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854BEB" w:rsidRPr="00075FB7" w:rsidTr="005E1D5B">
        <w:trPr>
          <w:jc w:val="center"/>
        </w:trPr>
        <w:tc>
          <w:tcPr>
            <w:tcW w:w="1809" w:type="dxa"/>
            <w:vAlign w:val="center"/>
          </w:tcPr>
          <w:p w:rsidR="00854BEB" w:rsidRPr="00075FB7" w:rsidRDefault="00854BEB" w:rsidP="00075FB7">
            <w:pPr>
              <w:spacing w:after="0" w:line="240" w:lineRule="auto"/>
              <w:rPr>
                <w:rFonts w:ascii="Arial" w:hAnsi="Arial" w:cs="Arial"/>
                <w:b/>
                <w:sz w:val="20"/>
                <w:szCs w:val="20"/>
                <w:lang w:val="es-CO"/>
              </w:rPr>
            </w:pPr>
            <w:r w:rsidRPr="00075FB7">
              <w:rPr>
                <w:rFonts w:ascii="Arial" w:hAnsi="Arial" w:cs="Arial"/>
                <w:b/>
                <w:sz w:val="20"/>
                <w:szCs w:val="20"/>
                <w:lang w:val="es-CO"/>
              </w:rPr>
              <w:t>DESEMPEÑO</w:t>
            </w:r>
          </w:p>
        </w:tc>
        <w:tc>
          <w:tcPr>
            <w:tcW w:w="6829" w:type="dxa"/>
            <w:vAlign w:val="center"/>
          </w:tcPr>
          <w:p w:rsidR="00854BEB" w:rsidRPr="00075FB7" w:rsidRDefault="00075FB7" w:rsidP="00075FB7">
            <w:pPr>
              <w:spacing w:after="0" w:line="240" w:lineRule="auto"/>
              <w:rPr>
                <w:rFonts w:ascii="Arial" w:hAnsi="Arial" w:cs="Arial"/>
                <w:sz w:val="20"/>
                <w:szCs w:val="20"/>
                <w:lang w:val="es-CO"/>
              </w:rPr>
            </w:pPr>
            <w:r w:rsidRPr="00075FB7">
              <w:rPr>
                <w:rFonts w:ascii="Arial" w:hAnsi="Arial" w:cs="Arial"/>
                <w:sz w:val="20"/>
                <w:szCs w:val="20"/>
                <w:lang w:val="es-CO"/>
              </w:rPr>
              <w:t xml:space="preserve">Identifico la </w:t>
            </w:r>
            <w:r w:rsidRPr="00075FB7">
              <w:rPr>
                <w:rFonts w:ascii="Arial" w:hAnsi="Arial" w:cs="Arial"/>
                <w:b/>
                <w:i/>
                <w:sz w:val="20"/>
                <w:szCs w:val="20"/>
                <w:lang w:val="es-CO"/>
              </w:rPr>
              <w:t>Acción de tutela y derecho de petición</w:t>
            </w:r>
            <w:r w:rsidRPr="00075FB7">
              <w:rPr>
                <w:rFonts w:ascii="Arial" w:hAnsi="Arial" w:cs="Arial"/>
                <w:sz w:val="20"/>
                <w:szCs w:val="20"/>
                <w:lang w:val="es-CO"/>
              </w:rPr>
              <w:t xml:space="preserve"> como herramientas de garantía de los derechos en Colombia</w:t>
            </w:r>
          </w:p>
        </w:tc>
      </w:tr>
      <w:tr w:rsidR="00854BEB" w:rsidRPr="00075FB7" w:rsidTr="005E1D5B">
        <w:trPr>
          <w:jc w:val="center"/>
        </w:trPr>
        <w:tc>
          <w:tcPr>
            <w:tcW w:w="1809" w:type="dxa"/>
            <w:vAlign w:val="center"/>
          </w:tcPr>
          <w:p w:rsidR="00854BEB" w:rsidRPr="00075FB7" w:rsidRDefault="00854BEB" w:rsidP="00075FB7">
            <w:pPr>
              <w:spacing w:after="0" w:line="240" w:lineRule="auto"/>
              <w:rPr>
                <w:rFonts w:ascii="Arial" w:hAnsi="Arial" w:cs="Arial"/>
                <w:b/>
                <w:sz w:val="20"/>
                <w:szCs w:val="20"/>
                <w:lang w:val="es-CO"/>
              </w:rPr>
            </w:pPr>
            <w:r w:rsidRPr="00075FB7">
              <w:rPr>
                <w:rFonts w:ascii="Arial" w:hAnsi="Arial" w:cs="Arial"/>
                <w:b/>
                <w:sz w:val="20"/>
                <w:szCs w:val="20"/>
                <w:lang w:val="es-CO"/>
              </w:rPr>
              <w:t>CRITERIO DE EVALUACIÓN COGNITIVO</w:t>
            </w:r>
          </w:p>
        </w:tc>
        <w:tc>
          <w:tcPr>
            <w:tcW w:w="6829" w:type="dxa"/>
            <w:vAlign w:val="center"/>
          </w:tcPr>
          <w:p w:rsidR="00854BEB" w:rsidRPr="00075FB7" w:rsidRDefault="00075FB7" w:rsidP="00075FB7">
            <w:pPr>
              <w:spacing w:after="0" w:line="240" w:lineRule="auto"/>
              <w:rPr>
                <w:rFonts w:ascii="Arial" w:hAnsi="Arial" w:cs="Arial"/>
                <w:sz w:val="20"/>
                <w:szCs w:val="20"/>
                <w:lang w:val="es-CO"/>
              </w:rPr>
            </w:pPr>
            <w:r w:rsidRPr="00075FB7">
              <w:rPr>
                <w:rFonts w:ascii="Arial" w:hAnsi="Arial" w:cs="Arial"/>
                <w:sz w:val="20"/>
                <w:szCs w:val="20"/>
                <w:lang w:val="es-CO"/>
              </w:rPr>
              <w:t xml:space="preserve">Comprendo </w:t>
            </w:r>
            <w:r w:rsidR="00854BEB" w:rsidRPr="00075FB7">
              <w:rPr>
                <w:rFonts w:ascii="Arial" w:hAnsi="Arial" w:cs="Arial"/>
                <w:sz w:val="20"/>
                <w:szCs w:val="20"/>
                <w:lang w:val="es-CO"/>
              </w:rPr>
              <w:t xml:space="preserve">la </w:t>
            </w:r>
            <w:r w:rsidR="00854BEB" w:rsidRPr="00075FB7">
              <w:rPr>
                <w:rFonts w:ascii="Arial" w:hAnsi="Arial" w:cs="Arial"/>
                <w:b/>
                <w:i/>
                <w:sz w:val="20"/>
                <w:szCs w:val="20"/>
                <w:lang w:val="es-CO"/>
              </w:rPr>
              <w:t>Acción de tutela y derecho de petición</w:t>
            </w:r>
            <w:r w:rsidR="00854BEB" w:rsidRPr="00075FB7">
              <w:rPr>
                <w:rFonts w:ascii="Arial" w:hAnsi="Arial" w:cs="Arial"/>
                <w:sz w:val="20"/>
                <w:szCs w:val="20"/>
                <w:lang w:val="es-CO"/>
              </w:rPr>
              <w:t xml:space="preserve"> como herramientas de garantía delos derechos en Colombia</w:t>
            </w:r>
          </w:p>
        </w:tc>
      </w:tr>
    </w:tbl>
    <w:p w:rsidR="00854BEB" w:rsidRPr="00075FB7" w:rsidRDefault="00854BEB" w:rsidP="00075FB7">
      <w:pPr>
        <w:spacing w:after="0" w:line="240" w:lineRule="auto"/>
        <w:rPr>
          <w:rFonts w:ascii="Arial" w:hAnsi="Arial" w:cs="Arial"/>
          <w:sz w:val="20"/>
          <w:szCs w:val="20"/>
          <w:lang w:val="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854BEB" w:rsidRPr="00075FB7" w:rsidTr="005E1D5B">
        <w:tc>
          <w:tcPr>
            <w:tcW w:w="10112" w:type="dxa"/>
            <w:shd w:val="clear" w:color="auto" w:fill="8064A2"/>
          </w:tcPr>
          <w:p w:rsidR="00854BEB" w:rsidRPr="00075FB7" w:rsidRDefault="00854BEB" w:rsidP="00075FB7">
            <w:pPr>
              <w:spacing w:after="0" w:line="240" w:lineRule="auto"/>
              <w:rPr>
                <w:rFonts w:ascii="Arial" w:hAnsi="Arial" w:cs="Arial"/>
                <w:b/>
                <w:bCs/>
                <w:color w:val="FFFFFF" w:themeColor="background1"/>
                <w:sz w:val="20"/>
                <w:szCs w:val="20"/>
                <w:lang w:val="es-CO"/>
              </w:rPr>
            </w:pPr>
            <w:r w:rsidRPr="00075FB7">
              <w:rPr>
                <w:rFonts w:ascii="Arial" w:hAnsi="Arial" w:cs="Arial"/>
                <w:b/>
                <w:bCs/>
                <w:color w:val="FFFFFF" w:themeColor="background1"/>
                <w:sz w:val="20"/>
                <w:szCs w:val="20"/>
                <w:lang w:val="es-CO"/>
              </w:rPr>
              <w:t>NOTA PARA EL DOCENTE:</w:t>
            </w:r>
          </w:p>
          <w:p w:rsidR="00854BEB" w:rsidRPr="00075FB7" w:rsidRDefault="00854BEB" w:rsidP="00075FB7">
            <w:pPr>
              <w:spacing w:after="0" w:line="240" w:lineRule="auto"/>
              <w:rPr>
                <w:rFonts w:ascii="Arial" w:hAnsi="Arial" w:cs="Arial"/>
                <w:b/>
                <w:bCs/>
                <w:i/>
                <w:color w:val="FFFFFF" w:themeColor="background1"/>
                <w:sz w:val="20"/>
                <w:szCs w:val="20"/>
                <w:u w:val="single"/>
                <w:lang w:val="es-CO"/>
              </w:rPr>
            </w:pPr>
            <w:r w:rsidRPr="00075FB7">
              <w:rPr>
                <w:rFonts w:ascii="Arial" w:hAnsi="Arial" w:cs="Arial"/>
                <w:bCs/>
                <w:color w:val="FFFFFF" w:themeColor="background1"/>
                <w:sz w:val="20"/>
                <w:szCs w:val="20"/>
                <w:lang w:val="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854BEB" w:rsidRPr="00075FB7" w:rsidRDefault="00854BEB" w:rsidP="00075FB7">
      <w:pPr>
        <w:spacing w:after="0" w:line="240" w:lineRule="auto"/>
        <w:rPr>
          <w:rFonts w:ascii="Arial" w:hAnsi="Arial" w:cs="Arial"/>
          <w:sz w:val="20"/>
          <w:szCs w:val="20"/>
          <w:lang w:val="es-CO"/>
        </w:rPr>
      </w:pPr>
    </w:p>
    <w:p w:rsidR="00854BEB" w:rsidRPr="00075FB7" w:rsidRDefault="00854BEB" w:rsidP="00075FB7">
      <w:pPr>
        <w:spacing w:after="0" w:line="240" w:lineRule="auto"/>
        <w:contextualSpacing/>
        <w:jc w:val="both"/>
        <w:rPr>
          <w:rFonts w:ascii="Arial" w:eastAsia="Calibri" w:hAnsi="Arial" w:cs="Arial"/>
          <w:b/>
          <w:color w:val="215868"/>
          <w:sz w:val="20"/>
          <w:szCs w:val="20"/>
          <w:lang w:val="es-CO" w:eastAsia="es-CO"/>
        </w:rPr>
      </w:pPr>
      <w:r w:rsidRPr="00075FB7">
        <w:rPr>
          <w:rFonts w:ascii="Arial" w:eastAsia="Calibri" w:hAnsi="Arial" w:cs="Arial"/>
          <w:b/>
          <w:color w:val="215868"/>
          <w:sz w:val="20"/>
          <w:szCs w:val="20"/>
          <w:lang w:val="es-CO" w:eastAsia="es-CO"/>
        </w:rPr>
        <w:t>EXPLOREMOS</w:t>
      </w:r>
    </w:p>
    <w:p w:rsidR="00854BEB" w:rsidRPr="00075FB7" w:rsidRDefault="00854BEB" w:rsidP="00075FB7">
      <w:pPr>
        <w:spacing w:after="0" w:line="240" w:lineRule="auto"/>
        <w:contextualSpacing/>
        <w:jc w:val="both"/>
        <w:rPr>
          <w:rFonts w:ascii="Arial" w:eastAsia="Calibri" w:hAnsi="Arial" w:cs="Arial"/>
          <w:b/>
          <w:color w:val="215868"/>
          <w:sz w:val="20"/>
          <w:szCs w:val="20"/>
          <w:lang w:val="es-CO" w:eastAsia="es-CO"/>
        </w:rPr>
      </w:pPr>
    </w:p>
    <w:p w:rsidR="00854BEB" w:rsidRPr="00075FB7" w:rsidRDefault="00854BEB" w:rsidP="00075FB7">
      <w:pPr>
        <w:spacing w:after="0" w:line="240" w:lineRule="auto"/>
        <w:contextualSpacing/>
        <w:jc w:val="both"/>
        <w:rPr>
          <w:rFonts w:ascii="Arial" w:eastAsia="Calibri" w:hAnsi="Arial" w:cs="Arial"/>
          <w:b/>
          <w:color w:val="215868"/>
          <w:sz w:val="20"/>
          <w:szCs w:val="20"/>
          <w:lang w:val="es-CO" w:eastAsia="es-CO"/>
        </w:rPr>
      </w:pPr>
      <w:r w:rsidRPr="00075FB7">
        <w:rPr>
          <w:rFonts w:ascii="Arial" w:eastAsia="Calibri" w:hAnsi="Arial" w:cs="Arial"/>
          <w:b/>
          <w:noProof/>
          <w:color w:val="215868"/>
          <w:sz w:val="20"/>
          <w:szCs w:val="20"/>
          <w:lang w:val="es-CO" w:eastAsia="es-CO"/>
        </w:rPr>
        <w:drawing>
          <wp:inline distT="0" distB="0" distL="0" distR="0">
            <wp:extent cx="5797550" cy="128270"/>
            <wp:effectExtent l="0" t="0" r="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854BEB" w:rsidRPr="00075FB7" w:rsidRDefault="00854BEB" w:rsidP="00075FB7">
      <w:pPr>
        <w:pStyle w:val="Prrafodelista"/>
        <w:numPr>
          <w:ilvl w:val="0"/>
          <w:numId w:val="1"/>
        </w:numPr>
        <w:spacing w:after="0" w:line="240" w:lineRule="auto"/>
        <w:jc w:val="both"/>
        <w:rPr>
          <w:rFonts w:ascii="Arial" w:eastAsia="Calibri" w:hAnsi="Arial" w:cs="Arial"/>
          <w:b/>
          <w:color w:val="215868"/>
          <w:sz w:val="20"/>
          <w:szCs w:val="20"/>
          <w:lang w:eastAsia="es-CO"/>
        </w:rPr>
      </w:pPr>
      <w:r w:rsidRPr="00075FB7">
        <w:rPr>
          <w:rFonts w:ascii="Arial" w:eastAsia="Calibri" w:hAnsi="Arial" w:cs="Arial"/>
          <w:b/>
          <w:color w:val="215868"/>
          <w:sz w:val="20"/>
          <w:szCs w:val="20"/>
          <w:lang w:eastAsia="es-CO"/>
        </w:rPr>
        <w:t>¿QUÉ ES LA ACCION DE TUTELA?</w:t>
      </w:r>
    </w:p>
    <w:p w:rsidR="00854BEB" w:rsidRPr="00075FB7" w:rsidRDefault="00854BEB" w:rsidP="00075FB7">
      <w:pPr>
        <w:pStyle w:val="Prrafodelista"/>
        <w:numPr>
          <w:ilvl w:val="0"/>
          <w:numId w:val="1"/>
        </w:numPr>
        <w:spacing w:after="0" w:line="240" w:lineRule="auto"/>
        <w:jc w:val="both"/>
        <w:rPr>
          <w:rFonts w:ascii="Arial" w:eastAsia="Calibri" w:hAnsi="Arial" w:cs="Arial"/>
          <w:b/>
          <w:color w:val="215868"/>
          <w:sz w:val="20"/>
          <w:szCs w:val="20"/>
          <w:lang w:eastAsia="es-CO"/>
        </w:rPr>
      </w:pPr>
      <w:r w:rsidRPr="00075FB7">
        <w:rPr>
          <w:rFonts w:ascii="Arial" w:eastAsia="Calibri" w:hAnsi="Arial" w:cs="Arial"/>
          <w:b/>
          <w:color w:val="215868"/>
          <w:sz w:val="20"/>
          <w:szCs w:val="20"/>
          <w:lang w:eastAsia="es-CO"/>
        </w:rPr>
        <w:t>¿QUÉ ES UN DERECHO DE PETICIÓN?</w:t>
      </w:r>
    </w:p>
    <w:p w:rsidR="00854BEB" w:rsidRPr="00075FB7" w:rsidRDefault="00854BEB" w:rsidP="00075FB7">
      <w:pPr>
        <w:pStyle w:val="Prrafodelista"/>
        <w:spacing w:after="0" w:line="240" w:lineRule="auto"/>
        <w:jc w:val="both"/>
        <w:rPr>
          <w:rFonts w:ascii="Arial" w:eastAsia="Calibri" w:hAnsi="Arial" w:cs="Arial"/>
          <w:b/>
          <w:color w:val="215868"/>
          <w:sz w:val="20"/>
          <w:szCs w:val="20"/>
          <w:lang w:eastAsia="es-CO"/>
        </w:rPr>
      </w:pPr>
    </w:p>
    <w:p w:rsidR="00854BEB" w:rsidRDefault="006E7837" w:rsidP="00075FB7">
      <w:pPr>
        <w:spacing w:after="0" w:line="240" w:lineRule="auto"/>
        <w:contextualSpacing/>
        <w:jc w:val="both"/>
        <w:rPr>
          <w:rFonts w:ascii="Arial" w:eastAsia="Calibri" w:hAnsi="Arial" w:cs="Arial"/>
          <w:b/>
          <w:color w:val="215868"/>
          <w:sz w:val="20"/>
          <w:szCs w:val="20"/>
          <w:lang w:val="es-CO" w:eastAsia="es-CO"/>
        </w:rPr>
      </w:pPr>
      <w:r w:rsidRPr="00075FB7">
        <w:rPr>
          <w:rFonts w:ascii="Arial" w:eastAsia="Calibri" w:hAnsi="Arial" w:cs="Arial"/>
          <w:b/>
          <w:noProof/>
          <w:color w:val="215868"/>
          <w:sz w:val="20"/>
          <w:szCs w:val="20"/>
          <w:lang w:eastAsia="es-MX"/>
        </w:rPr>
        <w:pict>
          <v:line id="Conector recto 4" o:spid="_x0000_s2053" style="position:absolute;left:0;text-align:left;z-index:251659264;visibility:visible" from="0,14.05pt" to="450pt,14.0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" strokecolor="#205867" strokeweight="3.5pt">
            <v:shadow on="t" opacity="22938f" offset="0"/>
            <w10:wrap type="tight"/>
          </v:line>
        </w:pict>
      </w:r>
      <w:r w:rsidR="00854BEB" w:rsidRPr="00075FB7">
        <w:rPr>
          <w:rFonts w:ascii="Arial" w:eastAsia="Calibri" w:hAnsi="Arial" w:cs="Arial"/>
          <w:b/>
          <w:color w:val="215868"/>
          <w:sz w:val="20"/>
          <w:szCs w:val="20"/>
          <w:lang w:val="es-CO" w:eastAsia="es-CO"/>
        </w:rPr>
        <w:t>CONOZCAMOS</w:t>
      </w:r>
    </w:p>
    <w:p w:rsidR="00075FB7" w:rsidRPr="00075FB7" w:rsidRDefault="00075FB7" w:rsidP="00075FB7">
      <w:pPr>
        <w:spacing w:after="0" w:line="240" w:lineRule="auto"/>
        <w:contextualSpacing/>
        <w:jc w:val="both"/>
        <w:rPr>
          <w:rFonts w:ascii="Arial" w:eastAsia="Calibri" w:hAnsi="Arial" w:cs="Arial"/>
          <w:b/>
          <w:color w:val="215868"/>
          <w:sz w:val="20"/>
          <w:szCs w:val="20"/>
          <w:lang w:val="es-CO" w:eastAsia="es-CO"/>
        </w:rPr>
      </w:pPr>
    </w:p>
    <w:p w:rsidR="00EB02C3" w:rsidRPr="00075FB7" w:rsidRDefault="00854BEB" w:rsidP="00075FB7">
      <w:pPr>
        <w:pStyle w:val="Prrafodelista"/>
        <w:numPr>
          <w:ilvl w:val="0"/>
          <w:numId w:val="6"/>
        </w:numPr>
        <w:spacing w:after="0" w:line="240" w:lineRule="auto"/>
        <w:jc w:val="both"/>
        <w:rPr>
          <w:rFonts w:ascii="Arial" w:hAnsi="Arial" w:cs="Arial"/>
          <w:sz w:val="20"/>
          <w:szCs w:val="20"/>
        </w:rPr>
      </w:pPr>
      <w:r w:rsidRPr="00075FB7">
        <w:rPr>
          <w:rFonts w:ascii="Arial" w:eastAsia="Calibri" w:hAnsi="Arial" w:cs="Arial"/>
          <w:b/>
          <w:color w:val="215868"/>
          <w:sz w:val="20"/>
          <w:szCs w:val="20"/>
          <w:lang w:val="es-CO" w:eastAsia="es-CO"/>
        </w:rPr>
        <w:t>¿QUÉ ES LA ACCION DE TUTELA?</w:t>
      </w:r>
      <w:r w:rsidR="00EB02C3" w:rsidRPr="00075FB7">
        <w:rPr>
          <w:rFonts w:ascii="Arial" w:hAnsi="Arial" w:cs="Arial"/>
          <w:sz w:val="20"/>
          <w:szCs w:val="20"/>
        </w:rPr>
        <w:t xml:space="preserve"> </w:t>
      </w:r>
    </w:p>
    <w:p w:rsidR="00EB02C3" w:rsidRPr="00075FB7" w:rsidRDefault="00EB02C3" w:rsidP="00075FB7">
      <w:pPr>
        <w:spacing w:after="0" w:line="240" w:lineRule="auto"/>
        <w:ind w:left="360"/>
        <w:jc w:val="both"/>
        <w:rPr>
          <w:rFonts w:ascii="Arial" w:eastAsia="Calibri" w:hAnsi="Arial" w:cs="Arial"/>
          <w:b/>
          <w:color w:val="215868"/>
          <w:sz w:val="20"/>
          <w:szCs w:val="20"/>
          <w:lang w:val="es-CO" w:eastAsia="es-CO"/>
        </w:rPr>
      </w:pPr>
    </w:p>
    <w:tbl>
      <w:tblPr>
        <w:tblW w:w="0" w:type="auto"/>
        <w:tblBorders>
          <w:top w:val="single" w:sz="8" w:space="0" w:color="4F81BD"/>
          <w:bottom w:val="single" w:sz="8" w:space="0" w:color="4F81BD"/>
        </w:tblBorders>
        <w:tblLook w:val="04A0"/>
      </w:tblPr>
      <w:tblGrid>
        <w:gridCol w:w="9071"/>
      </w:tblGrid>
      <w:tr w:rsidR="00075FB7" w:rsidRPr="00075FB7" w:rsidTr="00DE0682">
        <w:tc>
          <w:tcPr>
            <w:tcW w:w="9071" w:type="dxa"/>
            <w:tcBorders>
              <w:top w:val="single" w:sz="8" w:space="0" w:color="4F81BD"/>
              <w:left w:val="nil"/>
              <w:bottom w:val="single" w:sz="8" w:space="0" w:color="4F81BD"/>
              <w:right w:val="nil"/>
            </w:tcBorders>
          </w:tcPr>
          <w:p w:rsidR="00075FB7" w:rsidRPr="00075FB7" w:rsidRDefault="00075FB7" w:rsidP="00DE0682">
            <w:pPr>
              <w:spacing w:after="0" w:line="240" w:lineRule="auto"/>
              <w:jc w:val="center"/>
              <w:rPr>
                <w:rFonts w:ascii="Arial" w:hAnsi="Arial" w:cs="Arial"/>
                <w:b/>
                <w:i/>
                <w:sz w:val="20"/>
                <w:szCs w:val="20"/>
                <w:lang w:val="es-CO"/>
              </w:rPr>
            </w:pPr>
            <w:r w:rsidRPr="00075FB7">
              <w:rPr>
                <w:rFonts w:ascii="Arial" w:hAnsi="Arial" w:cs="Arial"/>
                <w:b/>
                <w:i/>
                <w:sz w:val="20"/>
                <w:szCs w:val="20"/>
                <w:lang w:val="es-CO"/>
              </w:rPr>
              <w:t>La acción de tutela es la garantía que ofrece la Constitución de 1991 del derecho que tienen todas las personas a la protección judicial inmediata de sus derechos fundamentales.</w:t>
            </w:r>
          </w:p>
        </w:tc>
      </w:tr>
    </w:tbl>
    <w:p w:rsidR="00075FB7" w:rsidRDefault="00075FB7" w:rsidP="00075FB7">
      <w:pPr>
        <w:spacing w:after="0" w:line="240" w:lineRule="auto"/>
        <w:jc w:val="both"/>
        <w:rPr>
          <w:rFonts w:ascii="Arial" w:eastAsia="Calibri" w:hAnsi="Arial" w:cs="Arial"/>
          <w:sz w:val="20"/>
          <w:szCs w:val="20"/>
          <w:lang w:val="es-CO" w:eastAsia="es-CO"/>
        </w:rPr>
      </w:pPr>
    </w:p>
    <w:p w:rsidR="00EB02C3" w:rsidRPr="00075FB7" w:rsidRDefault="00EB02C3" w:rsidP="00075FB7">
      <w:p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La acción de tutela es la garantía que ofrece la Constitución de 1991 del derecho que tienen todas las personas a la protección judicial inmediata de sus derechos fundamentales. Esto está expresado en el Artículo 86 de la Constitución: "Toda persona tendrá acción de tutela para reclamar ante los jueces, en todo momento y lugar, mediante un procedimiento preferente y sumario, por sí misma o por quien actúe a su nombre, la protección inmediata de sus derechos constitucionales fundamentales, cuando quiera que estos resulten vulnerados o amenazados por la acción o la omisión de cualquier autoridad pública".</w:t>
      </w:r>
    </w:p>
    <w:p w:rsidR="00EB02C3" w:rsidRPr="00075FB7" w:rsidRDefault="00EB02C3" w:rsidP="00075FB7">
      <w:pPr>
        <w:spacing w:after="0" w:line="240" w:lineRule="auto"/>
        <w:jc w:val="both"/>
        <w:rPr>
          <w:rFonts w:ascii="Arial" w:eastAsia="Calibri" w:hAnsi="Arial" w:cs="Arial"/>
          <w:sz w:val="20"/>
          <w:szCs w:val="20"/>
          <w:lang w:val="es-CO" w:eastAsia="es-CO"/>
        </w:rPr>
      </w:pPr>
    </w:p>
    <w:p w:rsidR="00EB02C3" w:rsidRPr="00075FB7" w:rsidRDefault="00EB02C3" w:rsidP="00075FB7">
      <w:p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La acción de tutela se refiere a los derechos fundamentales de las personas; es decir, todos aquellos que son inherentes al individuo y que existen antes que el Estado y están por encima de cualquier norma o ley que los reconozca o no. Según la Corte Constitucional (Sentencia T-451 de julio 10 de 1992), el que un derecho sea fundamental no se puede determinar sino en cada caso en concreto, según la relación que dicho caso tenga con uno u otro derecho fundamental; es decir, la Constitución no determina de una manera clara cuáles son los derechos fundamentales, de tal manera que como tales no se puede considerar únicamente a los que la Constitución de 1991 enuncia en el Capítulo I del Título II.</w:t>
      </w:r>
    </w:p>
    <w:p w:rsidR="00EB02C3" w:rsidRPr="00075FB7" w:rsidRDefault="00EB02C3" w:rsidP="00075FB7">
      <w:pPr>
        <w:spacing w:after="0" w:line="240" w:lineRule="auto"/>
        <w:jc w:val="both"/>
        <w:rPr>
          <w:rFonts w:ascii="Arial" w:eastAsia="Calibri" w:hAnsi="Arial" w:cs="Arial"/>
          <w:sz w:val="20"/>
          <w:szCs w:val="20"/>
          <w:lang w:val="es-CO" w:eastAsia="es-CO"/>
        </w:rPr>
      </w:pPr>
    </w:p>
    <w:p w:rsidR="00EB02C3" w:rsidRPr="00075FB7" w:rsidRDefault="00EB02C3" w:rsidP="00075FB7">
      <w:p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La acción de tutela es:</w:t>
      </w:r>
    </w:p>
    <w:p w:rsidR="00EB02C3" w:rsidRPr="00075FB7" w:rsidRDefault="00EB02C3" w:rsidP="00075FB7">
      <w:pPr>
        <w:spacing w:after="0" w:line="240" w:lineRule="auto"/>
        <w:jc w:val="both"/>
        <w:rPr>
          <w:rFonts w:ascii="Arial" w:eastAsia="Calibri" w:hAnsi="Arial" w:cs="Arial"/>
          <w:sz w:val="20"/>
          <w:szCs w:val="20"/>
          <w:lang w:val="es-CO" w:eastAsia="es-CO"/>
        </w:rPr>
      </w:pPr>
    </w:p>
    <w:p w:rsidR="00EB02C3" w:rsidRPr="00075FB7" w:rsidRDefault="00EB02C3" w:rsidP="00075FB7">
      <w:p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 Subsidiaria: O sea que sólo es aplicable cuando no existe otro medio de defensa judicial.</w:t>
      </w:r>
    </w:p>
    <w:p w:rsidR="00EB02C3" w:rsidRPr="00075FB7" w:rsidRDefault="00EB02C3" w:rsidP="00075FB7">
      <w:pPr>
        <w:spacing w:after="0" w:line="240" w:lineRule="auto"/>
        <w:jc w:val="both"/>
        <w:rPr>
          <w:rFonts w:ascii="Arial" w:eastAsia="Calibri" w:hAnsi="Arial" w:cs="Arial"/>
          <w:sz w:val="20"/>
          <w:szCs w:val="20"/>
          <w:lang w:val="es-CO" w:eastAsia="es-CO"/>
        </w:rPr>
      </w:pPr>
    </w:p>
    <w:p w:rsidR="00EB02C3" w:rsidRPr="00075FB7" w:rsidRDefault="00EB02C3" w:rsidP="00075FB7">
      <w:p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 Inmediata: Su propósito es entregar una respuesta rápida a la protección que se solicita.</w:t>
      </w:r>
    </w:p>
    <w:p w:rsidR="00EB02C3" w:rsidRPr="00075FB7" w:rsidRDefault="00EB02C3" w:rsidP="00075FB7">
      <w:pPr>
        <w:spacing w:after="0" w:line="240" w:lineRule="auto"/>
        <w:jc w:val="both"/>
        <w:rPr>
          <w:rFonts w:ascii="Arial" w:eastAsia="Calibri" w:hAnsi="Arial" w:cs="Arial"/>
          <w:sz w:val="20"/>
          <w:szCs w:val="20"/>
          <w:lang w:val="es-CO" w:eastAsia="es-CO"/>
        </w:rPr>
      </w:pPr>
    </w:p>
    <w:p w:rsidR="00EB02C3" w:rsidRPr="00075FB7" w:rsidRDefault="00EB02C3" w:rsidP="00075FB7">
      <w:p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 Sencilla: No tiene ninguna dificultad para su aplicación.</w:t>
      </w:r>
    </w:p>
    <w:p w:rsidR="00EB02C3" w:rsidRPr="00075FB7" w:rsidRDefault="00EB02C3" w:rsidP="00075FB7">
      <w:pPr>
        <w:spacing w:after="0" w:line="240" w:lineRule="auto"/>
        <w:jc w:val="both"/>
        <w:rPr>
          <w:rFonts w:ascii="Arial" w:eastAsia="Calibri" w:hAnsi="Arial" w:cs="Arial"/>
          <w:sz w:val="20"/>
          <w:szCs w:val="20"/>
          <w:lang w:val="es-CO" w:eastAsia="es-CO"/>
        </w:rPr>
      </w:pPr>
    </w:p>
    <w:p w:rsidR="00EB02C3" w:rsidRPr="00075FB7" w:rsidRDefault="00EB02C3" w:rsidP="00075FB7">
      <w:p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lastRenderedPageBreak/>
        <w:t>- Específica: Es única para la protección de los derechos fundamentales.</w:t>
      </w:r>
    </w:p>
    <w:p w:rsidR="00EB02C3" w:rsidRPr="00075FB7" w:rsidRDefault="00EB02C3" w:rsidP="00075FB7">
      <w:pPr>
        <w:spacing w:after="0" w:line="240" w:lineRule="auto"/>
        <w:jc w:val="both"/>
        <w:rPr>
          <w:rFonts w:ascii="Arial" w:eastAsia="Calibri" w:hAnsi="Arial" w:cs="Arial"/>
          <w:sz w:val="20"/>
          <w:szCs w:val="20"/>
          <w:lang w:val="es-CO" w:eastAsia="es-CO"/>
        </w:rPr>
      </w:pPr>
    </w:p>
    <w:p w:rsidR="00EB02C3" w:rsidRPr="00075FB7" w:rsidRDefault="00EB02C3" w:rsidP="00075FB7">
      <w:p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 Eficaz: Exige que el juez estudie a fondo el caso antes de dar un veredicto.</w:t>
      </w:r>
    </w:p>
    <w:p w:rsidR="00EB02C3" w:rsidRPr="00075FB7" w:rsidRDefault="00EB02C3" w:rsidP="00075FB7">
      <w:pPr>
        <w:spacing w:after="0" w:line="240" w:lineRule="auto"/>
        <w:jc w:val="both"/>
        <w:rPr>
          <w:rFonts w:ascii="Arial" w:eastAsia="Calibri" w:hAnsi="Arial" w:cs="Arial"/>
          <w:sz w:val="20"/>
          <w:szCs w:val="20"/>
          <w:lang w:val="es-CO" w:eastAsia="es-CO"/>
        </w:rPr>
      </w:pPr>
    </w:p>
    <w:p w:rsidR="00EB02C3" w:rsidRPr="00075FB7" w:rsidRDefault="00EB02C3" w:rsidP="00075FB7">
      <w:p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Según lo anterior, la acción de tutela puede aplicarse cuando se amenaza un derecho fundamental, bien sea por parte de una autoridad pública o por parte de particulares. Además, la acción de tutela puede utilizarse como un mecanismo transitorio para evitar un daño irremediable sobre las personas.</w:t>
      </w:r>
    </w:p>
    <w:p w:rsidR="00EB02C3" w:rsidRPr="00075FB7" w:rsidRDefault="00EB02C3" w:rsidP="00075FB7">
      <w:pPr>
        <w:spacing w:after="0" w:line="240" w:lineRule="auto"/>
        <w:jc w:val="both"/>
        <w:rPr>
          <w:rFonts w:ascii="Arial" w:eastAsia="Calibri" w:hAnsi="Arial" w:cs="Arial"/>
          <w:sz w:val="20"/>
          <w:szCs w:val="20"/>
          <w:lang w:val="es-CO" w:eastAsia="es-CO"/>
        </w:rPr>
      </w:pPr>
    </w:p>
    <w:p w:rsidR="00854BEB" w:rsidRDefault="00EB02C3" w:rsidP="00075FB7">
      <w:p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La acción de tutela es resuelta por el juez encargado del lugar donde ocurren u ocurrieron los hechos o acciones que pusieron en peligro o violaron el derecho fundamental. El Defensor del pueblo y las personas que por él fueron delegadas (defensores regionales, personeros) también pueden interponer acciones de tutela, ello debido a que las personas tienen derecho a solicitar acciones de tutela por medio de un representante.</w:t>
      </w:r>
    </w:p>
    <w:p w:rsidR="00075FB7" w:rsidRDefault="00075FB7" w:rsidP="00075FB7">
      <w:pPr>
        <w:spacing w:after="0" w:line="240" w:lineRule="auto"/>
        <w:jc w:val="both"/>
        <w:rPr>
          <w:rFonts w:ascii="Arial" w:eastAsia="Calibri" w:hAnsi="Arial" w:cs="Arial"/>
          <w:sz w:val="20"/>
          <w:szCs w:val="20"/>
          <w:lang w:val="es-CO" w:eastAsia="es-CO"/>
        </w:rPr>
      </w:pPr>
    </w:p>
    <w:p w:rsidR="00075FB7" w:rsidRPr="00075FB7" w:rsidRDefault="00075FB7" w:rsidP="00075FB7">
      <w:pPr>
        <w:spacing w:after="0" w:line="240" w:lineRule="auto"/>
        <w:jc w:val="both"/>
        <w:rPr>
          <w:rFonts w:ascii="Arial" w:eastAsia="Calibri" w:hAnsi="Arial" w:cs="Arial"/>
          <w:sz w:val="20"/>
          <w:szCs w:val="20"/>
          <w:lang w:val="es-CO" w:eastAsia="es-CO"/>
        </w:rPr>
      </w:pPr>
    </w:p>
    <w:p w:rsidR="00EB02C3" w:rsidRPr="00075FB7" w:rsidRDefault="00EB02C3" w:rsidP="00075FB7">
      <w:pPr>
        <w:spacing w:after="0" w:line="240" w:lineRule="auto"/>
        <w:jc w:val="both"/>
        <w:rPr>
          <w:rFonts w:ascii="Arial" w:eastAsia="Calibri" w:hAnsi="Arial" w:cs="Arial"/>
          <w:b/>
          <w:color w:val="215868"/>
          <w:sz w:val="20"/>
          <w:szCs w:val="20"/>
          <w:lang w:val="es-CO" w:eastAsia="es-CO"/>
        </w:rPr>
      </w:pPr>
      <w:r w:rsidRPr="00075FB7">
        <w:rPr>
          <w:rFonts w:ascii="Arial" w:eastAsia="Calibri" w:hAnsi="Arial" w:cs="Arial"/>
          <w:b/>
          <w:color w:val="215868"/>
          <w:sz w:val="20"/>
          <w:szCs w:val="20"/>
          <w:lang w:val="es-CO" w:eastAsia="es-CO"/>
        </w:rPr>
        <w:t>2.</w:t>
      </w:r>
      <w:r w:rsidRPr="00075FB7">
        <w:rPr>
          <w:rFonts w:ascii="Arial" w:eastAsia="Calibri" w:hAnsi="Arial" w:cs="Arial"/>
          <w:b/>
          <w:color w:val="215868"/>
          <w:sz w:val="20"/>
          <w:szCs w:val="20"/>
          <w:lang w:val="es-CO" w:eastAsia="es-CO"/>
        </w:rPr>
        <w:tab/>
        <w:t xml:space="preserve">¿QUÉ ES UN DERECHO DE PETICIÓN? </w:t>
      </w:r>
    </w:p>
    <w:p w:rsidR="00075FB7" w:rsidRDefault="00075FB7" w:rsidP="00075FB7">
      <w:pPr>
        <w:spacing w:after="0" w:line="240" w:lineRule="auto"/>
        <w:rPr>
          <w:rFonts w:ascii="Arial" w:hAnsi="Arial" w:cs="Arial"/>
          <w:sz w:val="20"/>
          <w:szCs w:val="20"/>
        </w:rPr>
      </w:pPr>
    </w:p>
    <w:tbl>
      <w:tblPr>
        <w:tblW w:w="0" w:type="auto"/>
        <w:tblBorders>
          <w:top w:val="single" w:sz="8" w:space="0" w:color="4F81BD"/>
          <w:bottom w:val="single" w:sz="8" w:space="0" w:color="4F81BD"/>
        </w:tblBorders>
        <w:tblLook w:val="04A0"/>
      </w:tblPr>
      <w:tblGrid>
        <w:gridCol w:w="9071"/>
      </w:tblGrid>
      <w:tr w:rsidR="00075FB7" w:rsidRPr="00075FB7" w:rsidTr="00DE0682">
        <w:tc>
          <w:tcPr>
            <w:tcW w:w="9071" w:type="dxa"/>
            <w:tcBorders>
              <w:top w:val="single" w:sz="8" w:space="0" w:color="4F81BD"/>
              <w:left w:val="nil"/>
              <w:bottom w:val="single" w:sz="8" w:space="0" w:color="4F81BD"/>
              <w:right w:val="nil"/>
            </w:tcBorders>
          </w:tcPr>
          <w:p w:rsidR="00075FB7" w:rsidRPr="00075FB7" w:rsidRDefault="00075FB7" w:rsidP="00DE0682">
            <w:pPr>
              <w:spacing w:after="0" w:line="240" w:lineRule="auto"/>
              <w:jc w:val="center"/>
              <w:rPr>
                <w:rFonts w:ascii="Arial" w:hAnsi="Arial" w:cs="Arial"/>
                <w:b/>
                <w:i/>
                <w:sz w:val="20"/>
                <w:szCs w:val="20"/>
                <w:lang w:val="es-CO"/>
              </w:rPr>
            </w:pPr>
            <w:r w:rsidRPr="00075FB7">
              <w:rPr>
                <w:rFonts w:ascii="Arial" w:hAnsi="Arial" w:cs="Arial"/>
                <w:b/>
                <w:i/>
                <w:sz w:val="20"/>
                <w:szCs w:val="20"/>
                <w:lang w:val="es-CO"/>
              </w:rPr>
              <w:t>Es un derecho que la Constitución Nacional en su artículo 23 ha concedido a los ciudadanos para que estos puedan presentar peticiones a las autoridades, para que se les suministre información sobre situaciones de interés general y/o particular.</w:t>
            </w:r>
          </w:p>
        </w:tc>
      </w:tr>
    </w:tbl>
    <w:p w:rsidR="00075FB7" w:rsidRPr="00075FB7" w:rsidRDefault="00075FB7" w:rsidP="00075FB7">
      <w:pPr>
        <w:spacing w:after="0" w:line="240" w:lineRule="auto"/>
        <w:rPr>
          <w:rFonts w:ascii="Arial" w:hAnsi="Arial" w:cs="Arial"/>
          <w:sz w:val="20"/>
          <w:szCs w:val="20"/>
        </w:rPr>
      </w:pPr>
    </w:p>
    <w:p w:rsidR="00075FB7" w:rsidRDefault="00075FB7" w:rsidP="00075FB7">
      <w:pPr>
        <w:spacing w:after="0" w:line="240" w:lineRule="auto"/>
        <w:rPr>
          <w:rFonts w:ascii="Arial" w:hAnsi="Arial" w:cs="Arial"/>
          <w:sz w:val="20"/>
          <w:szCs w:val="20"/>
        </w:rPr>
      </w:pPr>
    </w:p>
    <w:p w:rsidR="00D83FBB" w:rsidRPr="00075FB7" w:rsidRDefault="00536346" w:rsidP="00075FB7">
      <w:pPr>
        <w:spacing w:after="0" w:line="240" w:lineRule="auto"/>
        <w:rPr>
          <w:rFonts w:ascii="Arial" w:hAnsi="Arial" w:cs="Arial"/>
          <w:sz w:val="20"/>
          <w:szCs w:val="20"/>
        </w:rPr>
      </w:pPr>
      <w:r w:rsidRPr="00075FB7">
        <w:rPr>
          <w:rFonts w:ascii="Arial" w:hAnsi="Arial" w:cs="Arial"/>
          <w:sz w:val="20"/>
          <w:szCs w:val="20"/>
        </w:rPr>
        <w:t xml:space="preserve">Todo ciudadano colombiano tiene derecho constitucional a presentar Derechos de Petición ante cualquier entidad o empleado público en Colombia o en el exterior (Ministerios, Alcaldías, Gobernaciones, Embajadas, Consulados, Misiones Diplomáticas, Diplomáticos o funcionarios públicos en general). </w:t>
      </w:r>
      <w:r w:rsidR="00D83FBB" w:rsidRPr="00075FB7">
        <w:rPr>
          <w:rFonts w:ascii="Arial" w:hAnsi="Arial" w:cs="Arial"/>
          <w:sz w:val="20"/>
          <w:szCs w:val="20"/>
        </w:rPr>
        <w:t>La solicitud se presenta de forma verbal o escrita ante un servidor público para requerir su intervención en un asunto concreto.</w:t>
      </w:r>
    </w:p>
    <w:p w:rsidR="00D83FBB" w:rsidRPr="00075FB7" w:rsidRDefault="00D83FBB" w:rsidP="00075FB7">
      <w:pPr>
        <w:spacing w:after="0" w:line="240" w:lineRule="auto"/>
        <w:rPr>
          <w:rFonts w:ascii="Arial" w:hAnsi="Arial" w:cs="Arial"/>
          <w:sz w:val="20"/>
          <w:szCs w:val="20"/>
        </w:rPr>
      </w:pPr>
      <w:r w:rsidRPr="00075FB7">
        <w:rPr>
          <w:rFonts w:ascii="Arial" w:hAnsi="Arial" w:cs="Arial"/>
          <w:sz w:val="20"/>
          <w:szCs w:val="20"/>
        </w:rPr>
        <w:t xml:space="preserve">Es </w:t>
      </w:r>
      <w:r w:rsidR="007A4293" w:rsidRPr="00075FB7">
        <w:rPr>
          <w:rFonts w:ascii="Arial" w:hAnsi="Arial" w:cs="Arial"/>
          <w:sz w:val="20"/>
          <w:szCs w:val="20"/>
        </w:rPr>
        <w:t xml:space="preserve">además, </w:t>
      </w:r>
      <w:r w:rsidRPr="00075FB7">
        <w:rPr>
          <w:rFonts w:ascii="Arial" w:hAnsi="Arial" w:cs="Arial"/>
          <w:sz w:val="20"/>
          <w:szCs w:val="20"/>
        </w:rPr>
        <w:t>un derecho Constitucional fundamental que hace parte de los derechos inherentes a la persona humana y su protección judicial inmediata puede lograrse mediante el ejercicio de la acción de tutela. La petición irrespetuosa exime a las autoridades de resolver prontamente.</w:t>
      </w:r>
    </w:p>
    <w:p w:rsidR="007A4293" w:rsidRPr="00075FB7" w:rsidRDefault="00D83FBB" w:rsidP="00075FB7">
      <w:pPr>
        <w:spacing w:after="0" w:line="240" w:lineRule="auto"/>
        <w:rPr>
          <w:rFonts w:ascii="Arial" w:hAnsi="Arial" w:cs="Arial"/>
          <w:sz w:val="20"/>
          <w:szCs w:val="20"/>
        </w:rPr>
      </w:pPr>
      <w:r w:rsidRPr="00075FB7">
        <w:rPr>
          <w:rFonts w:ascii="Arial" w:hAnsi="Arial" w:cs="Arial"/>
          <w:sz w:val="20"/>
          <w:szCs w:val="20"/>
        </w:rPr>
        <w:t>Sirve cuando la persona natural o jurídica requiera</w:t>
      </w:r>
      <w:r w:rsidR="007A4293" w:rsidRPr="00075FB7">
        <w:rPr>
          <w:rFonts w:ascii="Arial" w:hAnsi="Arial" w:cs="Arial"/>
          <w:sz w:val="20"/>
          <w:szCs w:val="20"/>
        </w:rPr>
        <w:t>:</w:t>
      </w:r>
    </w:p>
    <w:p w:rsidR="007A4293" w:rsidRPr="00075FB7" w:rsidRDefault="007A4293" w:rsidP="00075FB7">
      <w:pPr>
        <w:pStyle w:val="Prrafodelista"/>
        <w:numPr>
          <w:ilvl w:val="0"/>
          <w:numId w:val="7"/>
        </w:numPr>
        <w:spacing w:after="0" w:line="240" w:lineRule="auto"/>
        <w:rPr>
          <w:rFonts w:ascii="Arial" w:hAnsi="Arial" w:cs="Arial"/>
          <w:sz w:val="20"/>
          <w:szCs w:val="20"/>
        </w:rPr>
      </w:pPr>
      <w:r w:rsidRPr="00075FB7">
        <w:rPr>
          <w:rFonts w:ascii="Arial" w:hAnsi="Arial" w:cs="Arial"/>
          <w:sz w:val="20"/>
          <w:szCs w:val="20"/>
        </w:rPr>
        <w:t xml:space="preserve">Información </w:t>
      </w:r>
      <w:r w:rsidR="00D83FBB" w:rsidRPr="00075FB7">
        <w:rPr>
          <w:rFonts w:ascii="Arial" w:hAnsi="Arial" w:cs="Arial"/>
          <w:sz w:val="20"/>
          <w:szCs w:val="20"/>
        </w:rPr>
        <w:t>de interés general o particular</w:t>
      </w:r>
    </w:p>
    <w:p w:rsidR="007A4293" w:rsidRPr="00075FB7" w:rsidRDefault="007A4293" w:rsidP="00075FB7">
      <w:pPr>
        <w:pStyle w:val="Prrafodelista"/>
        <w:numPr>
          <w:ilvl w:val="0"/>
          <w:numId w:val="7"/>
        </w:numPr>
        <w:spacing w:after="0" w:line="240" w:lineRule="auto"/>
        <w:rPr>
          <w:rFonts w:ascii="Arial" w:hAnsi="Arial" w:cs="Arial"/>
          <w:sz w:val="20"/>
          <w:szCs w:val="20"/>
        </w:rPr>
      </w:pPr>
      <w:r w:rsidRPr="00075FB7">
        <w:rPr>
          <w:rFonts w:ascii="Arial" w:hAnsi="Arial" w:cs="Arial"/>
          <w:sz w:val="20"/>
          <w:szCs w:val="20"/>
        </w:rPr>
        <w:t xml:space="preserve">Concepto </w:t>
      </w:r>
      <w:r w:rsidR="00D83FBB" w:rsidRPr="00075FB7">
        <w:rPr>
          <w:rFonts w:ascii="Arial" w:hAnsi="Arial" w:cs="Arial"/>
          <w:sz w:val="20"/>
          <w:szCs w:val="20"/>
        </w:rPr>
        <w:t>en relación con las competencias de una dependencia</w:t>
      </w:r>
    </w:p>
    <w:p w:rsidR="00D83FBB" w:rsidRPr="00075FB7" w:rsidRDefault="007A4293" w:rsidP="00075FB7">
      <w:pPr>
        <w:pStyle w:val="Prrafodelista"/>
        <w:numPr>
          <w:ilvl w:val="0"/>
          <w:numId w:val="7"/>
        </w:numPr>
        <w:spacing w:after="0" w:line="240" w:lineRule="auto"/>
        <w:rPr>
          <w:rFonts w:ascii="Arial" w:hAnsi="Arial" w:cs="Arial"/>
          <w:sz w:val="20"/>
          <w:szCs w:val="20"/>
        </w:rPr>
      </w:pPr>
      <w:r w:rsidRPr="00075FB7">
        <w:rPr>
          <w:rFonts w:ascii="Arial" w:hAnsi="Arial" w:cs="Arial"/>
          <w:sz w:val="20"/>
          <w:szCs w:val="20"/>
        </w:rPr>
        <w:t xml:space="preserve">Solicitar </w:t>
      </w:r>
      <w:r w:rsidR="00D83FBB" w:rsidRPr="00075FB7">
        <w:rPr>
          <w:rFonts w:ascii="Arial" w:hAnsi="Arial" w:cs="Arial"/>
          <w:sz w:val="20"/>
          <w:szCs w:val="20"/>
        </w:rPr>
        <w:t>copia de documentos con información que repose en la dependencia, siempre y cuando no sean reservados.</w:t>
      </w:r>
    </w:p>
    <w:p w:rsidR="00D83FBB" w:rsidRPr="00075FB7" w:rsidRDefault="00D83FBB" w:rsidP="00075FB7">
      <w:pPr>
        <w:spacing w:after="0" w:line="240" w:lineRule="auto"/>
        <w:rPr>
          <w:rFonts w:ascii="Arial" w:hAnsi="Arial" w:cs="Arial"/>
          <w:sz w:val="20"/>
          <w:szCs w:val="20"/>
        </w:rPr>
      </w:pPr>
      <w:r w:rsidRPr="00075FB7">
        <w:rPr>
          <w:rFonts w:ascii="Arial" w:hAnsi="Arial" w:cs="Arial"/>
          <w:sz w:val="20"/>
          <w:szCs w:val="20"/>
        </w:rPr>
        <w:t>Una vez radicada una petición en cualquier dependencia de la Institución se debe atender o dar traslado a la que se considere competente, la cual deberá tramitar la solicitud dentro de los términos establecidos, salvo que mediante comunicación al interesado y en cumplimiento del artículo 6 del Código Contencioso Administrativo, ante la imposibilidad de responder dentro del término legalmente previsto, la dependencia fije un nuevo término para contestar.</w:t>
      </w:r>
      <w:r w:rsidR="007A4293" w:rsidRPr="00075FB7">
        <w:rPr>
          <w:rFonts w:ascii="Arial" w:hAnsi="Arial" w:cs="Arial"/>
          <w:sz w:val="20"/>
          <w:szCs w:val="20"/>
        </w:rPr>
        <w:t xml:space="preserve"> </w:t>
      </w:r>
      <w:r w:rsidRPr="00075FB7">
        <w:rPr>
          <w:rFonts w:ascii="Arial" w:hAnsi="Arial" w:cs="Arial"/>
          <w:sz w:val="20"/>
          <w:szCs w:val="20"/>
        </w:rPr>
        <w:t>Si el motivo de la petición o consulta no es competencia de la dependencia que recibió la petición, se traslada a la que se estime competente y se le informa al peticionario.</w:t>
      </w:r>
      <w:r w:rsidR="007A4293" w:rsidRPr="00075FB7">
        <w:rPr>
          <w:rFonts w:ascii="Arial" w:hAnsi="Arial" w:cs="Arial"/>
          <w:sz w:val="20"/>
          <w:szCs w:val="20"/>
        </w:rPr>
        <w:t xml:space="preserve"> </w:t>
      </w:r>
      <w:r w:rsidRPr="00075FB7">
        <w:rPr>
          <w:rFonts w:ascii="Arial" w:hAnsi="Arial" w:cs="Arial"/>
          <w:sz w:val="20"/>
          <w:szCs w:val="20"/>
        </w:rPr>
        <w:t>Si la información o documentación solicitada goza de reserva constitucional o legal, se comunicará al solicitante lo pertinente.</w:t>
      </w:r>
    </w:p>
    <w:p w:rsidR="00D83FBB" w:rsidRPr="00075FB7" w:rsidRDefault="00D83FBB" w:rsidP="00075FB7">
      <w:pPr>
        <w:spacing w:after="0" w:line="240" w:lineRule="auto"/>
        <w:rPr>
          <w:rFonts w:ascii="Arial" w:hAnsi="Arial" w:cs="Arial"/>
          <w:sz w:val="20"/>
          <w:szCs w:val="20"/>
        </w:rPr>
      </w:pPr>
      <w:r w:rsidRPr="00075FB7">
        <w:rPr>
          <w:rFonts w:ascii="Arial" w:hAnsi="Arial" w:cs="Arial"/>
          <w:sz w:val="20"/>
          <w:szCs w:val="20"/>
        </w:rPr>
        <w:t>La petición podrá ser presentada directamente por el peticionario o a través de un apoderado debidamente constituido y acreditado, para lo cual deberá cumplir con los requisitos establecidos por el artículo 5 del Código Contencioso Administrativo.</w:t>
      </w:r>
    </w:p>
    <w:p w:rsidR="00D83FBB" w:rsidRPr="00075FB7" w:rsidRDefault="00D83FBB" w:rsidP="00075FB7">
      <w:pPr>
        <w:spacing w:after="0" w:line="240" w:lineRule="auto"/>
        <w:rPr>
          <w:rFonts w:ascii="Arial" w:hAnsi="Arial" w:cs="Arial"/>
          <w:sz w:val="20"/>
          <w:szCs w:val="20"/>
        </w:rPr>
      </w:pPr>
      <w:r w:rsidRPr="00075FB7">
        <w:rPr>
          <w:rFonts w:ascii="Arial" w:hAnsi="Arial" w:cs="Arial"/>
          <w:sz w:val="20"/>
          <w:szCs w:val="20"/>
        </w:rPr>
        <w:t>1. La presentación de la solicitud, personalmente o por vía electrónica, debe contar como mínimo con la siguiente información:</w:t>
      </w:r>
    </w:p>
    <w:p w:rsidR="00D83FBB" w:rsidRPr="00075FB7" w:rsidRDefault="00D83FBB" w:rsidP="00075FB7">
      <w:pPr>
        <w:spacing w:after="0" w:line="240" w:lineRule="auto"/>
        <w:rPr>
          <w:rFonts w:ascii="Arial" w:hAnsi="Arial" w:cs="Arial"/>
          <w:sz w:val="20"/>
          <w:szCs w:val="20"/>
        </w:rPr>
      </w:pPr>
      <w:r w:rsidRPr="00075FB7">
        <w:rPr>
          <w:rFonts w:ascii="Arial" w:hAnsi="Arial" w:cs="Arial"/>
          <w:sz w:val="20"/>
          <w:szCs w:val="20"/>
        </w:rPr>
        <w:t>* Nombres y apellidos completos del solicitante y de su representante o apoderado, si es el caso, con indicación de su documento de identidad y dirección.</w:t>
      </w:r>
    </w:p>
    <w:p w:rsidR="00D83FBB" w:rsidRPr="00075FB7" w:rsidRDefault="00D83FBB" w:rsidP="00075FB7">
      <w:pPr>
        <w:spacing w:after="0" w:line="240" w:lineRule="auto"/>
        <w:rPr>
          <w:rFonts w:ascii="Arial" w:hAnsi="Arial" w:cs="Arial"/>
          <w:sz w:val="20"/>
          <w:szCs w:val="20"/>
        </w:rPr>
      </w:pPr>
      <w:r w:rsidRPr="00075FB7">
        <w:rPr>
          <w:rFonts w:ascii="Arial" w:hAnsi="Arial" w:cs="Arial"/>
          <w:sz w:val="20"/>
          <w:szCs w:val="20"/>
        </w:rPr>
        <w:t>* Objeto de la petición o consulta.</w:t>
      </w:r>
    </w:p>
    <w:p w:rsidR="00D83FBB" w:rsidRPr="00075FB7" w:rsidRDefault="00D83FBB" w:rsidP="00075FB7">
      <w:pPr>
        <w:spacing w:after="0" w:line="240" w:lineRule="auto"/>
        <w:rPr>
          <w:rFonts w:ascii="Arial" w:hAnsi="Arial" w:cs="Arial"/>
          <w:sz w:val="20"/>
          <w:szCs w:val="20"/>
        </w:rPr>
      </w:pPr>
      <w:r w:rsidRPr="00075FB7">
        <w:rPr>
          <w:rFonts w:ascii="Arial" w:hAnsi="Arial" w:cs="Arial"/>
          <w:sz w:val="20"/>
          <w:szCs w:val="20"/>
        </w:rPr>
        <w:t>* Razones en que se apoya.</w:t>
      </w:r>
    </w:p>
    <w:p w:rsidR="00D83FBB" w:rsidRPr="00075FB7" w:rsidRDefault="00D83FBB" w:rsidP="00075FB7">
      <w:pPr>
        <w:spacing w:after="0" w:line="240" w:lineRule="auto"/>
        <w:rPr>
          <w:rFonts w:ascii="Arial" w:hAnsi="Arial" w:cs="Arial"/>
          <w:sz w:val="20"/>
          <w:szCs w:val="20"/>
        </w:rPr>
      </w:pPr>
      <w:r w:rsidRPr="00075FB7">
        <w:rPr>
          <w:rFonts w:ascii="Arial" w:hAnsi="Arial" w:cs="Arial"/>
          <w:sz w:val="20"/>
          <w:szCs w:val="20"/>
        </w:rPr>
        <w:lastRenderedPageBreak/>
        <w:t>* Relación de documentos que acompaña.</w:t>
      </w:r>
    </w:p>
    <w:p w:rsidR="00D83FBB" w:rsidRPr="00075FB7" w:rsidRDefault="00D83FBB" w:rsidP="00075FB7">
      <w:pPr>
        <w:spacing w:after="0" w:line="240" w:lineRule="auto"/>
        <w:rPr>
          <w:rFonts w:ascii="Arial" w:hAnsi="Arial" w:cs="Arial"/>
          <w:sz w:val="20"/>
          <w:szCs w:val="20"/>
        </w:rPr>
      </w:pPr>
      <w:r w:rsidRPr="00075FB7">
        <w:rPr>
          <w:rFonts w:ascii="Arial" w:hAnsi="Arial" w:cs="Arial"/>
          <w:sz w:val="20"/>
          <w:szCs w:val="20"/>
        </w:rPr>
        <w:t>* Firma del peticionario.</w:t>
      </w:r>
    </w:p>
    <w:p w:rsidR="00D83FBB" w:rsidRPr="00075FB7" w:rsidRDefault="00D83FBB" w:rsidP="00075FB7">
      <w:pPr>
        <w:spacing w:after="0" w:line="240" w:lineRule="auto"/>
        <w:rPr>
          <w:rFonts w:ascii="Arial" w:hAnsi="Arial" w:cs="Arial"/>
          <w:sz w:val="20"/>
          <w:szCs w:val="20"/>
        </w:rPr>
      </w:pPr>
      <w:r w:rsidRPr="00075FB7">
        <w:rPr>
          <w:rFonts w:ascii="Arial" w:hAnsi="Arial" w:cs="Arial"/>
          <w:sz w:val="20"/>
          <w:szCs w:val="20"/>
        </w:rPr>
        <w:t>2. Si el solicitante desea copia de documentos por él seleccionados debe diligenciar el formato de copias de expedientes o documentos que cada dependencia haya establecido y cancelar, si es del caso, la tasa correspondiente.</w:t>
      </w:r>
    </w:p>
    <w:p w:rsidR="00854BEB" w:rsidRDefault="00D83FBB" w:rsidP="00075FB7">
      <w:pPr>
        <w:spacing w:after="0" w:line="240" w:lineRule="auto"/>
        <w:rPr>
          <w:rFonts w:ascii="Arial" w:hAnsi="Arial" w:cs="Arial"/>
          <w:sz w:val="20"/>
          <w:szCs w:val="20"/>
        </w:rPr>
      </w:pPr>
      <w:r w:rsidRPr="00075FB7">
        <w:rPr>
          <w:rFonts w:ascii="Arial" w:hAnsi="Arial" w:cs="Arial"/>
          <w:sz w:val="20"/>
          <w:szCs w:val="20"/>
        </w:rPr>
        <w:t>La regla general es que "Toda persona tiene derecho a consultar los documentos que reposen en las oficinas públicas y a que se le expida copia de los mismos, siempre que dichos documentos no tengan carácter reservado conforme a la Constitución o la Ley, o no hagan relación a la defensa o seguridad nacional".</w:t>
      </w:r>
    </w:p>
    <w:p w:rsidR="003E5C90" w:rsidRDefault="003E5C90" w:rsidP="00075FB7">
      <w:pPr>
        <w:spacing w:after="0" w:line="240" w:lineRule="auto"/>
        <w:rPr>
          <w:rFonts w:ascii="Arial" w:hAnsi="Arial" w:cs="Arial"/>
          <w:sz w:val="20"/>
          <w:szCs w:val="20"/>
        </w:rPr>
      </w:pPr>
    </w:p>
    <w:p w:rsidR="00075FB7" w:rsidRPr="00075FB7" w:rsidRDefault="00075FB7" w:rsidP="00075FB7">
      <w:pPr>
        <w:spacing w:after="0" w:line="240" w:lineRule="auto"/>
        <w:rPr>
          <w:rFonts w:ascii="Arial" w:hAnsi="Arial" w:cs="Arial"/>
          <w:sz w:val="20"/>
          <w:szCs w:val="20"/>
        </w:rPr>
      </w:pPr>
    </w:p>
    <w:p w:rsidR="00854BEB" w:rsidRPr="00075FB7" w:rsidRDefault="00854BEB" w:rsidP="00075FB7">
      <w:pPr>
        <w:spacing w:after="0" w:line="240" w:lineRule="auto"/>
        <w:rPr>
          <w:rFonts w:ascii="Arial" w:eastAsia="Calibri" w:hAnsi="Arial" w:cs="Arial"/>
          <w:b/>
          <w:color w:val="215868"/>
          <w:sz w:val="20"/>
          <w:szCs w:val="20"/>
          <w:lang w:val="es-CO" w:eastAsia="es-CO"/>
        </w:rPr>
      </w:pPr>
      <w:r w:rsidRPr="00075FB7">
        <w:rPr>
          <w:rFonts w:ascii="Arial" w:eastAsia="Calibri" w:hAnsi="Arial" w:cs="Arial"/>
          <w:b/>
          <w:color w:val="215868"/>
          <w:sz w:val="20"/>
          <w:szCs w:val="20"/>
          <w:lang w:val="es-CO" w:eastAsia="es-CO"/>
        </w:rPr>
        <w:t>EJEMPLO</w:t>
      </w:r>
    </w:p>
    <w:p w:rsidR="003A7CE2" w:rsidRPr="00075FB7" w:rsidRDefault="003A7CE2" w:rsidP="00075FB7">
      <w:pPr>
        <w:spacing w:after="0" w:line="240" w:lineRule="auto"/>
        <w:rPr>
          <w:rFonts w:ascii="Arial" w:hAnsi="Arial" w:cs="Arial"/>
          <w:b/>
          <w:sz w:val="20"/>
          <w:szCs w:val="20"/>
          <w:lang w:val="es-CO"/>
        </w:rPr>
      </w:pPr>
      <w:r w:rsidRPr="00075FB7">
        <w:rPr>
          <w:rFonts w:ascii="Arial" w:hAnsi="Arial" w:cs="Arial"/>
          <w:b/>
          <w:noProof/>
          <w:sz w:val="20"/>
          <w:szCs w:val="20"/>
          <w:lang w:val="es-CO" w:eastAsia="es-CO"/>
        </w:rPr>
        <w:drawing>
          <wp:inline distT="0" distB="0" distL="0" distR="0">
            <wp:extent cx="5791835" cy="128270"/>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1835" cy="128270"/>
                    </a:xfrm>
                    <a:prstGeom prst="rect">
                      <a:avLst/>
                    </a:prstGeom>
                    <a:noFill/>
                  </pic:spPr>
                </pic:pic>
              </a:graphicData>
            </a:graphic>
          </wp:inline>
        </w:drawing>
      </w:r>
      <w:r w:rsidRPr="00075FB7">
        <w:rPr>
          <w:rFonts w:ascii="Arial" w:hAnsi="Arial" w:cs="Arial"/>
          <w:b/>
          <w:sz w:val="20"/>
          <w:szCs w:val="20"/>
          <w:lang w:val="es-CO"/>
        </w:rPr>
        <w:t>ACCION DE TUTELA</w:t>
      </w:r>
    </w:p>
    <w:tbl>
      <w:tblPr>
        <w:tblStyle w:val="Sombreadomedio1-nfasis4"/>
        <w:tblpPr w:leftFromText="141" w:rightFromText="141" w:vertAnchor="page" w:horzAnchor="margin" w:tblpY="2131"/>
        <w:tblW w:w="0" w:type="auto"/>
        <w:shd w:val="clear" w:color="auto" w:fill="E5DFEC" w:themeFill="accent4" w:themeFillTint="33"/>
        <w:tblLook w:val="04A0"/>
      </w:tblPr>
      <w:tblGrid>
        <w:gridCol w:w="9071"/>
      </w:tblGrid>
      <w:tr w:rsidR="003A7CE2" w:rsidRPr="00075FB7" w:rsidTr="00075FB7">
        <w:trPr>
          <w:cnfStyle w:val="100000000000"/>
        </w:trPr>
        <w:tc>
          <w:tcPr>
            <w:cnfStyle w:val="001000000000"/>
            <w:tcW w:w="9071" w:type="dxa"/>
            <w:shd w:val="clear" w:color="auto" w:fill="E5DFEC" w:themeFill="accent4" w:themeFillTint="33"/>
          </w:tcPr>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lastRenderedPageBreak/>
              <w:t>Pereira, Abril 22 de 2009</w:t>
            </w:r>
          </w:p>
          <w:p w:rsidR="003A7CE2" w:rsidRPr="00075FB7" w:rsidRDefault="003A7CE2" w:rsidP="00075FB7">
            <w:pPr>
              <w:rPr>
                <w:rFonts w:ascii="Arial" w:hAnsi="Arial" w:cs="Arial"/>
                <w:b w:val="0"/>
                <w:color w:val="auto"/>
                <w:sz w:val="20"/>
                <w:szCs w:val="20"/>
              </w:rPr>
            </w:pPr>
          </w:p>
          <w:p w:rsidR="003A7CE2" w:rsidRPr="00075FB7" w:rsidRDefault="003A7CE2" w:rsidP="00075FB7">
            <w:pPr>
              <w:rPr>
                <w:rFonts w:ascii="Arial" w:hAnsi="Arial" w:cs="Arial"/>
                <w:color w:val="auto"/>
                <w:sz w:val="20"/>
                <w:szCs w:val="20"/>
              </w:rPr>
            </w:pPr>
            <w:r w:rsidRPr="00075FB7">
              <w:rPr>
                <w:rFonts w:ascii="Arial" w:hAnsi="Arial" w:cs="Arial"/>
                <w:color w:val="auto"/>
                <w:sz w:val="20"/>
                <w:szCs w:val="20"/>
              </w:rPr>
              <w:t>Señor</w:t>
            </w:r>
          </w:p>
          <w:p w:rsidR="003A7CE2" w:rsidRPr="00075FB7" w:rsidRDefault="003A7CE2" w:rsidP="00075FB7">
            <w:pPr>
              <w:rPr>
                <w:rFonts w:ascii="Arial" w:hAnsi="Arial" w:cs="Arial"/>
                <w:color w:val="auto"/>
                <w:sz w:val="20"/>
                <w:szCs w:val="20"/>
              </w:rPr>
            </w:pPr>
            <w:r w:rsidRPr="00075FB7">
              <w:rPr>
                <w:rFonts w:ascii="Arial" w:hAnsi="Arial" w:cs="Arial"/>
                <w:color w:val="auto"/>
                <w:sz w:val="20"/>
                <w:szCs w:val="20"/>
              </w:rPr>
              <w:t>JUEZ PENAL DEL CIRCUITO</w:t>
            </w:r>
          </w:p>
          <w:p w:rsidR="003A7CE2" w:rsidRPr="00075FB7" w:rsidRDefault="003A7CE2" w:rsidP="00075FB7">
            <w:pPr>
              <w:rPr>
                <w:rFonts w:ascii="Arial" w:hAnsi="Arial" w:cs="Arial"/>
                <w:b w:val="0"/>
                <w:color w:val="auto"/>
                <w:sz w:val="20"/>
                <w:szCs w:val="20"/>
              </w:rPr>
            </w:pPr>
          </w:p>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REFERENCIA: ACCIÓN DE TUTELA</w:t>
            </w:r>
          </w:p>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ACCIONANTE: ANIBAL DE JESUS MONTES</w:t>
            </w:r>
          </w:p>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ACCIONADA: UNIVERSIDAD TECNOLOGICA DE PEREIRA</w:t>
            </w:r>
          </w:p>
          <w:p w:rsidR="003A7CE2" w:rsidRPr="00075FB7" w:rsidRDefault="003A7CE2" w:rsidP="00075FB7">
            <w:pPr>
              <w:rPr>
                <w:rFonts w:ascii="Arial" w:hAnsi="Arial" w:cs="Arial"/>
                <w:b w:val="0"/>
                <w:color w:val="auto"/>
                <w:sz w:val="20"/>
                <w:szCs w:val="20"/>
              </w:rPr>
            </w:pP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ANIBAL DE JESUS MONTES, mayor de edad, vecino de Santa Rosa de Cabal, identificado con cédula de ciudadanía No. 4.214.384 de la misma ciudad en mi calidad de Estudiante de la Universidad Tecnológica de Pereira, haciendo uso del derecho consagrado en el artículo 86 de la Constitución Política de Colombia, reglamentado por el decreto 2591 de 1991, respetuosamente me permito presentar ACCIÓN DE TUTELA en contra de la UNIVERSIDAD TECNOLOGIA DE PEREIRA, en cabeza del Ingeniero LUIS ENRIQUE ARANGO JIMENEZ, con base en los siguientes,</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HECHOS</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1.</w:t>
            </w:r>
            <w:r w:rsidRPr="00075FB7">
              <w:rPr>
                <w:rFonts w:ascii="Arial" w:hAnsi="Arial" w:cs="Arial"/>
                <w:b w:val="0"/>
                <w:color w:val="auto"/>
                <w:sz w:val="20"/>
                <w:szCs w:val="20"/>
              </w:rPr>
              <w:tab/>
              <w:t>El día 7 de abril de 2009, en el marco de la “Protesta Nacional por la Educación Pública”, se presentaron en la Universidad Tecnológica de Pereira una confrontación entre el Escuadrón Móvil Antidisturbios (ESMAD) de la policía y un grupo de estudiantes de la misma.</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2.</w:t>
            </w:r>
            <w:r w:rsidRPr="00075FB7">
              <w:rPr>
                <w:rFonts w:ascii="Arial" w:hAnsi="Arial" w:cs="Arial"/>
                <w:b w:val="0"/>
                <w:color w:val="auto"/>
                <w:sz w:val="20"/>
                <w:szCs w:val="20"/>
              </w:rPr>
              <w:tab/>
              <w:t>Durante estos enfrentamientos, se realizó por parte del ESMAD el lanzamiento de una serie de proyectiles hacia los estudiantes, no solo contra los que se enfrentaban contra ellos, sino también contra los que se encontraban cerca del sitio de la confrontación; debido a estos proyectiles, una serie de estudiantes quedaron lesionados, entre los cuales me encuentro.</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3.</w:t>
            </w:r>
            <w:r w:rsidRPr="00075FB7">
              <w:rPr>
                <w:rFonts w:ascii="Arial" w:hAnsi="Arial" w:cs="Arial"/>
                <w:b w:val="0"/>
                <w:color w:val="auto"/>
                <w:sz w:val="20"/>
                <w:szCs w:val="20"/>
              </w:rPr>
              <w:tab/>
              <w:t>Debido a mis lesiones fui remitido a la Clínica Cruz Verde ubicada en la misma cuidad, en la cual luego de la valoración médica se emitió como dictamen médico la necesidad de una operación en el rostro debido a las quemaduras de primero y segundo grado que se presentaban.</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4.</w:t>
            </w:r>
            <w:r w:rsidRPr="00075FB7">
              <w:rPr>
                <w:rFonts w:ascii="Arial" w:hAnsi="Arial" w:cs="Arial"/>
                <w:b w:val="0"/>
                <w:color w:val="auto"/>
                <w:sz w:val="20"/>
                <w:szCs w:val="20"/>
              </w:rPr>
              <w:tab/>
              <w:t>Que la Universidad Tecnológica de Pereira negó el uso del seguro médico que  cubre a todos los estudiantes mientras se encuentren dentro de sus instalaciones.</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5.</w:t>
            </w:r>
            <w:r w:rsidRPr="00075FB7">
              <w:rPr>
                <w:rFonts w:ascii="Arial" w:hAnsi="Arial" w:cs="Arial"/>
                <w:b w:val="0"/>
                <w:color w:val="auto"/>
                <w:sz w:val="20"/>
                <w:szCs w:val="20"/>
              </w:rPr>
              <w:tab/>
              <w:t>Que según los argumentos del Accionado, primero, la cirugía que se requiere realizar tiene un carácter estético, segundo, que en los hechos en los cuales se presentaron las lesiones son considerados hechos aislados y ajenos al común desarrollo de las actividades que se deben realizar dentro de las instalaciones de la Universidad.</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DERECHOS VIOLADOS O VULNERADOS</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 xml:space="preserve">Con la omisión que dentro de los hechos se narran, considero que se ha violado o </w:t>
            </w:r>
            <w:proofErr w:type="spellStart"/>
            <w:r w:rsidRPr="00075FB7">
              <w:rPr>
                <w:rFonts w:ascii="Arial" w:hAnsi="Arial" w:cs="Arial"/>
                <w:b w:val="0"/>
                <w:color w:val="auto"/>
                <w:sz w:val="20"/>
                <w:szCs w:val="20"/>
              </w:rPr>
              <w:t>esta</w:t>
            </w:r>
            <w:proofErr w:type="spellEnd"/>
            <w:r w:rsidRPr="00075FB7">
              <w:rPr>
                <w:rFonts w:ascii="Arial" w:hAnsi="Arial" w:cs="Arial"/>
                <w:b w:val="0"/>
                <w:color w:val="auto"/>
                <w:sz w:val="20"/>
                <w:szCs w:val="20"/>
              </w:rPr>
              <w:t xml:space="preserve"> en peligro de violarse el DERECHO A LA VIDA, LA INTEGRIDAD PERSONAL Y LA IGUALDAD establecidos en los artículos 11 y 12 de la constitución política de Colombia.</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PETICION</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Con base en los hechos aquí señalados, solicito del señor Juez disponer y ordenar a la parte accionada y a favor de Aníbal de Jesús Montes, lo siguiente: Se me respete el Derecho a la vida, la Integridad Personal y a la Dignidad con la realización de dicha cirugía cuyos costos correrán a cargo de la Universidad Tecnológica de Pereira a través del seguro al que tienen derecho todos los estudiantes de la misma.</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PRUEBAS</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1.</w:t>
            </w:r>
            <w:r w:rsidRPr="00075FB7">
              <w:rPr>
                <w:rFonts w:ascii="Arial" w:hAnsi="Arial" w:cs="Arial"/>
                <w:b w:val="0"/>
                <w:color w:val="auto"/>
                <w:sz w:val="20"/>
                <w:szCs w:val="20"/>
              </w:rPr>
              <w:tab/>
              <w:t>Fotocopia de tarjeta de entrada a la clínica Cruz Verde donde se comprueba la fecha y la hora en la que se ingresó al centro médico y las razones de la remisión.</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2.</w:t>
            </w:r>
            <w:r w:rsidRPr="00075FB7">
              <w:rPr>
                <w:rFonts w:ascii="Arial" w:hAnsi="Arial" w:cs="Arial"/>
                <w:b w:val="0"/>
                <w:color w:val="auto"/>
                <w:sz w:val="20"/>
                <w:szCs w:val="20"/>
              </w:rPr>
              <w:tab/>
              <w:t>Fotocopia de dictamen médico expedido por la clínica Cruz Verde.</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3.</w:t>
            </w:r>
            <w:r w:rsidRPr="00075FB7">
              <w:rPr>
                <w:rFonts w:ascii="Arial" w:hAnsi="Arial" w:cs="Arial"/>
                <w:b w:val="0"/>
                <w:color w:val="auto"/>
                <w:sz w:val="20"/>
                <w:szCs w:val="20"/>
              </w:rPr>
              <w:tab/>
              <w:t>Fotocopia de Certificado de Estudios que me identifica como miembro d</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4.</w:t>
            </w:r>
            <w:r w:rsidRPr="00075FB7">
              <w:rPr>
                <w:rFonts w:ascii="Arial" w:hAnsi="Arial" w:cs="Arial"/>
                <w:b w:val="0"/>
                <w:color w:val="auto"/>
                <w:sz w:val="20"/>
                <w:szCs w:val="20"/>
              </w:rPr>
              <w:tab/>
              <w:t>el estamento estudiantil de la Universidad Tecnológica.</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DIRECCIONES PARA NOTIFICACIONES</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ACCIONANTE: Aníbal de Jesús Montes</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Carrera 10 #21-14 Santa Rosa de Cabal (Risaralda)</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Teléfono: 3643858 Santa Rosa de Cabal (Risaralda)</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lastRenderedPageBreak/>
              <w:t>ENTIDAD ACCIONADA: Universidad Tecnológica de Pereira,</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Vereda la Julita,</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Teléfonos: 3137300 – 3137200 Pereira</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JURAMENTO:</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Bajo la gravedad del juramente manifiesto que no he presentado otra solicitud de tutela por los mismos hechos y derechos que aquí he dejado consignados.</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Respetuosamente</w:t>
            </w:r>
          </w:p>
          <w:p w:rsidR="003A7CE2" w:rsidRPr="00075FB7" w:rsidRDefault="003A7CE2" w:rsidP="00075FB7">
            <w:pPr>
              <w:jc w:val="both"/>
              <w:rPr>
                <w:rFonts w:ascii="Arial" w:hAnsi="Arial" w:cs="Arial"/>
                <w:b w:val="0"/>
                <w:color w:val="auto"/>
                <w:sz w:val="20"/>
                <w:szCs w:val="20"/>
              </w:rPr>
            </w:pPr>
            <w:r w:rsidRPr="00075FB7">
              <w:rPr>
                <w:rFonts w:ascii="Arial" w:hAnsi="Arial" w:cs="Arial"/>
                <w:b w:val="0"/>
                <w:color w:val="auto"/>
                <w:sz w:val="20"/>
                <w:szCs w:val="20"/>
              </w:rPr>
              <w:t>ANIBAL DE JESUS MONTES</w:t>
            </w:r>
          </w:p>
          <w:p w:rsidR="003A7CE2" w:rsidRPr="00075FB7" w:rsidRDefault="003A7CE2" w:rsidP="00075FB7">
            <w:pPr>
              <w:jc w:val="both"/>
              <w:rPr>
                <w:rFonts w:ascii="Arial" w:hAnsi="Arial" w:cs="Arial"/>
                <w:sz w:val="20"/>
                <w:szCs w:val="20"/>
              </w:rPr>
            </w:pPr>
            <w:r w:rsidRPr="00075FB7">
              <w:rPr>
                <w:rFonts w:ascii="Arial" w:hAnsi="Arial" w:cs="Arial"/>
                <w:b w:val="0"/>
                <w:color w:val="auto"/>
                <w:sz w:val="20"/>
                <w:szCs w:val="20"/>
              </w:rPr>
              <w:t>C.C. 4.214.384 Santa Rosa de Cabal</w:t>
            </w:r>
          </w:p>
        </w:tc>
      </w:tr>
    </w:tbl>
    <w:p w:rsidR="003A7CE2" w:rsidRPr="00075FB7" w:rsidRDefault="003A7CE2" w:rsidP="00075FB7">
      <w:pPr>
        <w:spacing w:after="0" w:line="240" w:lineRule="auto"/>
        <w:rPr>
          <w:rFonts w:ascii="Arial" w:hAnsi="Arial" w:cs="Arial"/>
          <w:b/>
          <w:sz w:val="20"/>
          <w:szCs w:val="20"/>
          <w:lang w:val="es-CO"/>
        </w:rPr>
      </w:pPr>
    </w:p>
    <w:p w:rsidR="003E5C90" w:rsidRPr="00075FB7" w:rsidRDefault="003A7CE2" w:rsidP="00075FB7">
      <w:pPr>
        <w:spacing w:after="0" w:line="240" w:lineRule="auto"/>
        <w:rPr>
          <w:rFonts w:ascii="Arial" w:hAnsi="Arial" w:cs="Arial"/>
          <w:sz w:val="20"/>
          <w:szCs w:val="20"/>
        </w:rPr>
      </w:pPr>
      <w:r w:rsidRPr="00075FB7">
        <w:rPr>
          <w:rFonts w:ascii="Arial" w:hAnsi="Arial" w:cs="Arial"/>
          <w:sz w:val="20"/>
          <w:szCs w:val="20"/>
        </w:rPr>
        <w:t>DERECHO TE PETICIÓN</w:t>
      </w:r>
    </w:p>
    <w:tbl>
      <w:tblPr>
        <w:tblStyle w:val="Sombreadomedio1-nfasis4"/>
        <w:tblpPr w:leftFromText="141" w:rightFromText="141" w:vertAnchor="page" w:horzAnchor="margin" w:tblpY="7036"/>
        <w:tblW w:w="0" w:type="auto"/>
        <w:shd w:val="clear" w:color="auto" w:fill="E5DFEC" w:themeFill="accent4" w:themeFillTint="33"/>
        <w:tblLook w:val="04A0"/>
      </w:tblPr>
      <w:tblGrid>
        <w:gridCol w:w="9071"/>
      </w:tblGrid>
      <w:tr w:rsidR="003A7CE2" w:rsidRPr="00075FB7" w:rsidTr="003A7CE2">
        <w:trPr>
          <w:cnfStyle w:val="100000000000"/>
        </w:trPr>
        <w:tc>
          <w:tcPr>
            <w:cnfStyle w:val="001000000000"/>
            <w:tcW w:w="9071" w:type="dxa"/>
            <w:shd w:val="clear" w:color="auto" w:fill="E5DFEC" w:themeFill="accent4" w:themeFillTint="33"/>
          </w:tcPr>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Bogotá, 31 de octubre de 2008</w:t>
            </w:r>
          </w:p>
          <w:p w:rsidR="003A7CE2" w:rsidRPr="00075FB7" w:rsidRDefault="003A7CE2" w:rsidP="00075FB7">
            <w:pPr>
              <w:rPr>
                <w:rFonts w:ascii="Arial" w:hAnsi="Arial" w:cs="Arial"/>
                <w:b w:val="0"/>
                <w:color w:val="auto"/>
                <w:sz w:val="20"/>
                <w:szCs w:val="20"/>
              </w:rPr>
            </w:pPr>
          </w:p>
          <w:p w:rsidR="003A7CE2" w:rsidRPr="00075FB7" w:rsidRDefault="003A7CE2" w:rsidP="00075FB7">
            <w:pPr>
              <w:rPr>
                <w:rFonts w:ascii="Arial" w:hAnsi="Arial" w:cs="Arial"/>
                <w:color w:val="auto"/>
                <w:sz w:val="20"/>
                <w:szCs w:val="20"/>
              </w:rPr>
            </w:pPr>
            <w:r w:rsidRPr="00075FB7">
              <w:rPr>
                <w:rFonts w:ascii="Arial" w:hAnsi="Arial" w:cs="Arial"/>
                <w:color w:val="auto"/>
                <w:sz w:val="20"/>
                <w:szCs w:val="20"/>
              </w:rPr>
              <w:t>Señores: Empresas de servicios públicos de Bogotá</w:t>
            </w:r>
          </w:p>
          <w:p w:rsidR="003A7CE2" w:rsidRPr="00075FB7" w:rsidRDefault="003A7CE2" w:rsidP="00075FB7">
            <w:pPr>
              <w:rPr>
                <w:rFonts w:ascii="Arial" w:hAnsi="Arial" w:cs="Arial"/>
                <w:color w:val="auto"/>
                <w:sz w:val="20"/>
                <w:szCs w:val="20"/>
              </w:rPr>
            </w:pPr>
          </w:p>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Presento ante ustedes el siguiente derecho de petición:</w:t>
            </w:r>
          </w:p>
          <w:p w:rsidR="003A7CE2" w:rsidRPr="00075FB7" w:rsidRDefault="003A7CE2" w:rsidP="00075FB7">
            <w:pPr>
              <w:rPr>
                <w:rFonts w:ascii="Arial" w:hAnsi="Arial" w:cs="Arial"/>
                <w:b w:val="0"/>
                <w:color w:val="auto"/>
                <w:sz w:val="20"/>
                <w:szCs w:val="20"/>
              </w:rPr>
            </w:pPr>
          </w:p>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Yo, Mario Alberto Carreño Cifuentes, identificado con cédula de ciudadanía número 876.456.565 expedida en el municipio de Soacha y domiciliado en la transversal 545 #43-98 de la ciudad de Bogotá, en ejercicio del derecho de petición que consagra el artículo 23 de la constitución nacional y las disposiciones pertinentes del Código contencioso administrativo, respetuosamente solícito lo siguiente:</w:t>
            </w:r>
          </w:p>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[Describir con claridad y precisión lo que se desea solicitar]</w:t>
            </w:r>
          </w:p>
          <w:p w:rsidR="003A7CE2" w:rsidRPr="00075FB7" w:rsidRDefault="003A7CE2" w:rsidP="00075FB7">
            <w:pPr>
              <w:rPr>
                <w:rFonts w:ascii="Arial" w:hAnsi="Arial" w:cs="Arial"/>
                <w:b w:val="0"/>
                <w:color w:val="auto"/>
                <w:sz w:val="20"/>
                <w:szCs w:val="20"/>
              </w:rPr>
            </w:pPr>
          </w:p>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La petición anterior está fundamentada en las siguientes razones:</w:t>
            </w:r>
          </w:p>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[Exponer con claridad y precisión las razones y hechos que justifican la petición]</w:t>
            </w:r>
          </w:p>
          <w:p w:rsidR="003A7CE2" w:rsidRPr="00075FB7" w:rsidRDefault="003A7CE2" w:rsidP="00075FB7">
            <w:pPr>
              <w:rPr>
                <w:rFonts w:ascii="Arial" w:hAnsi="Arial" w:cs="Arial"/>
                <w:b w:val="0"/>
                <w:color w:val="auto"/>
                <w:sz w:val="20"/>
                <w:szCs w:val="20"/>
              </w:rPr>
            </w:pPr>
          </w:p>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Para los efectos pertinentes, anexo los siguientes soportes y documentos:</w:t>
            </w:r>
          </w:p>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[Anexar los documentos que respalden o prueben los hechos que motivaron el derecho de petición]</w:t>
            </w:r>
          </w:p>
          <w:p w:rsidR="003A7CE2" w:rsidRPr="00075FB7" w:rsidRDefault="003A7CE2" w:rsidP="00075FB7">
            <w:pPr>
              <w:rPr>
                <w:rFonts w:ascii="Arial" w:hAnsi="Arial" w:cs="Arial"/>
                <w:b w:val="0"/>
                <w:color w:val="auto"/>
                <w:sz w:val="20"/>
                <w:szCs w:val="20"/>
              </w:rPr>
            </w:pPr>
          </w:p>
          <w:p w:rsidR="003A7CE2" w:rsidRPr="00075FB7" w:rsidRDefault="003A7CE2" w:rsidP="00075FB7">
            <w:pPr>
              <w:rPr>
                <w:rFonts w:ascii="Arial" w:hAnsi="Arial" w:cs="Arial"/>
                <w:b w:val="0"/>
                <w:color w:val="auto"/>
                <w:sz w:val="20"/>
                <w:szCs w:val="20"/>
              </w:rPr>
            </w:pPr>
            <w:r w:rsidRPr="00075FB7">
              <w:rPr>
                <w:rFonts w:ascii="Arial" w:hAnsi="Arial" w:cs="Arial"/>
                <w:b w:val="0"/>
                <w:color w:val="auto"/>
                <w:sz w:val="20"/>
                <w:szCs w:val="20"/>
              </w:rPr>
              <w:t>Por favor enviar respuesta a este derecho de petición a la dirección que aparece al pie de mi firma [Puede ser la misma dirección del domicilio o una diferente, en caso de que quiera recibir la respuesta en la dirección de su domicilio, puede obviar esta parte].</w:t>
            </w:r>
          </w:p>
          <w:p w:rsidR="003A7CE2" w:rsidRPr="00075FB7" w:rsidRDefault="003A7CE2" w:rsidP="00075FB7">
            <w:pPr>
              <w:rPr>
                <w:rFonts w:ascii="Arial" w:hAnsi="Arial" w:cs="Arial"/>
                <w:b w:val="0"/>
                <w:color w:val="auto"/>
                <w:sz w:val="20"/>
                <w:szCs w:val="20"/>
              </w:rPr>
            </w:pPr>
          </w:p>
          <w:p w:rsidR="003A7CE2" w:rsidRPr="00075FB7" w:rsidRDefault="003A7CE2" w:rsidP="00075FB7">
            <w:pPr>
              <w:rPr>
                <w:rFonts w:ascii="Arial" w:hAnsi="Arial" w:cs="Arial"/>
                <w:color w:val="auto"/>
                <w:sz w:val="20"/>
                <w:szCs w:val="20"/>
              </w:rPr>
            </w:pPr>
            <w:r w:rsidRPr="00075FB7">
              <w:rPr>
                <w:rFonts w:ascii="Arial" w:hAnsi="Arial" w:cs="Arial"/>
                <w:color w:val="auto"/>
                <w:sz w:val="20"/>
                <w:szCs w:val="20"/>
              </w:rPr>
              <w:t>Firma del peticionario</w:t>
            </w:r>
          </w:p>
          <w:p w:rsidR="003A7CE2" w:rsidRPr="00075FB7" w:rsidRDefault="003A7CE2" w:rsidP="00075FB7">
            <w:pPr>
              <w:rPr>
                <w:rFonts w:ascii="Arial" w:hAnsi="Arial" w:cs="Arial"/>
                <w:color w:val="auto"/>
                <w:sz w:val="20"/>
                <w:szCs w:val="20"/>
              </w:rPr>
            </w:pPr>
            <w:r w:rsidRPr="00075FB7">
              <w:rPr>
                <w:rFonts w:ascii="Arial" w:hAnsi="Arial" w:cs="Arial"/>
                <w:color w:val="auto"/>
                <w:sz w:val="20"/>
                <w:szCs w:val="20"/>
              </w:rPr>
              <w:t>Nombre del peticionario: Mario Alberto Carreño Cifuentes</w:t>
            </w:r>
          </w:p>
          <w:p w:rsidR="003A7CE2" w:rsidRPr="00075FB7" w:rsidRDefault="003A7CE2" w:rsidP="00075FB7">
            <w:pPr>
              <w:rPr>
                <w:rFonts w:ascii="Arial" w:hAnsi="Arial" w:cs="Arial"/>
                <w:color w:val="auto"/>
                <w:sz w:val="20"/>
                <w:szCs w:val="20"/>
              </w:rPr>
            </w:pPr>
            <w:r w:rsidRPr="00075FB7">
              <w:rPr>
                <w:rFonts w:ascii="Arial" w:hAnsi="Arial" w:cs="Arial"/>
                <w:color w:val="auto"/>
                <w:sz w:val="20"/>
                <w:szCs w:val="20"/>
              </w:rPr>
              <w:t>Cédula: 876.456.565  De Soacha, Cundinamarca</w:t>
            </w:r>
          </w:p>
          <w:p w:rsidR="003A7CE2" w:rsidRPr="00075FB7" w:rsidRDefault="003A7CE2" w:rsidP="00075FB7">
            <w:pPr>
              <w:rPr>
                <w:rFonts w:ascii="Arial" w:hAnsi="Arial" w:cs="Arial"/>
                <w:color w:val="auto"/>
                <w:sz w:val="20"/>
                <w:szCs w:val="20"/>
              </w:rPr>
            </w:pPr>
            <w:r w:rsidRPr="00075FB7">
              <w:rPr>
                <w:rFonts w:ascii="Arial" w:hAnsi="Arial" w:cs="Arial"/>
                <w:color w:val="auto"/>
                <w:sz w:val="20"/>
                <w:szCs w:val="20"/>
              </w:rPr>
              <w:t>Dirección: Transversal 545 #43-98 de la ciudad de Bogotá</w:t>
            </w:r>
          </w:p>
          <w:p w:rsidR="003A7CE2" w:rsidRPr="00075FB7" w:rsidRDefault="003A7CE2" w:rsidP="00075FB7">
            <w:pPr>
              <w:rPr>
                <w:rFonts w:ascii="Arial" w:hAnsi="Arial" w:cs="Arial"/>
                <w:color w:val="auto"/>
                <w:sz w:val="20"/>
                <w:szCs w:val="20"/>
              </w:rPr>
            </w:pPr>
            <w:r w:rsidRPr="00075FB7">
              <w:rPr>
                <w:rFonts w:ascii="Arial" w:hAnsi="Arial" w:cs="Arial"/>
                <w:color w:val="auto"/>
                <w:sz w:val="20"/>
                <w:szCs w:val="20"/>
              </w:rPr>
              <w:t>Teléfono: 265 987 3454</w:t>
            </w:r>
          </w:p>
          <w:p w:rsidR="003A7CE2" w:rsidRPr="00075FB7" w:rsidRDefault="003A7CE2" w:rsidP="00075FB7">
            <w:pPr>
              <w:rPr>
                <w:rFonts w:ascii="Arial" w:hAnsi="Arial" w:cs="Arial"/>
                <w:color w:val="auto"/>
                <w:sz w:val="20"/>
                <w:szCs w:val="20"/>
              </w:rPr>
            </w:pPr>
          </w:p>
          <w:p w:rsidR="003A7CE2" w:rsidRPr="00075FB7" w:rsidRDefault="003A7CE2" w:rsidP="00075FB7">
            <w:pPr>
              <w:jc w:val="both"/>
              <w:rPr>
                <w:rFonts w:ascii="Arial" w:hAnsi="Arial" w:cs="Arial"/>
                <w:sz w:val="20"/>
                <w:szCs w:val="20"/>
              </w:rPr>
            </w:pPr>
          </w:p>
        </w:tc>
      </w:tr>
    </w:tbl>
    <w:p w:rsidR="00854BEB" w:rsidRPr="00075FB7" w:rsidRDefault="00854BEB" w:rsidP="00075FB7">
      <w:pPr>
        <w:spacing w:after="0" w:line="240" w:lineRule="auto"/>
        <w:rPr>
          <w:rFonts w:ascii="Arial" w:hAnsi="Arial" w:cs="Arial"/>
          <w:b/>
          <w:sz w:val="20"/>
          <w:szCs w:val="20"/>
          <w:lang w:val="es-CO"/>
        </w:rPr>
      </w:pPr>
    </w:p>
    <w:p w:rsidR="003A7CE2" w:rsidRDefault="00854BEB" w:rsidP="00075FB7">
      <w:pPr>
        <w:spacing w:after="0" w:line="240" w:lineRule="auto"/>
        <w:contextualSpacing/>
        <w:jc w:val="both"/>
        <w:rPr>
          <w:rFonts w:ascii="Arial" w:eastAsia="Calibri" w:hAnsi="Arial" w:cs="Arial"/>
          <w:b/>
          <w:color w:val="215868"/>
          <w:sz w:val="20"/>
          <w:szCs w:val="20"/>
          <w:lang w:val="es-CO" w:eastAsia="es-CO"/>
        </w:rPr>
      </w:pPr>
      <w:r w:rsidRPr="00075FB7">
        <w:rPr>
          <w:rFonts w:ascii="Arial" w:eastAsia="Calibri" w:hAnsi="Arial" w:cs="Arial"/>
          <w:b/>
          <w:color w:val="215868"/>
          <w:sz w:val="20"/>
          <w:szCs w:val="20"/>
          <w:lang w:val="es-CO" w:eastAsia="es-CO"/>
        </w:rPr>
        <w:t>EVALUACIÓN</w:t>
      </w:r>
    </w:p>
    <w:p w:rsidR="00075FB7" w:rsidRPr="00075FB7" w:rsidRDefault="00075FB7" w:rsidP="00075FB7">
      <w:pPr>
        <w:spacing w:after="0" w:line="240" w:lineRule="auto"/>
        <w:contextualSpacing/>
        <w:jc w:val="both"/>
        <w:rPr>
          <w:rFonts w:ascii="Arial" w:eastAsia="Calibri" w:hAnsi="Arial" w:cs="Arial"/>
          <w:b/>
          <w:color w:val="215868"/>
          <w:sz w:val="20"/>
          <w:szCs w:val="20"/>
          <w:lang w:val="es-CO" w:eastAsia="es-CO"/>
        </w:rPr>
      </w:pPr>
      <w:r w:rsidRPr="00075FB7">
        <w:rPr>
          <w:rFonts w:ascii="Arial" w:hAnsi="Arial" w:cs="Arial"/>
          <w:b/>
          <w:noProof/>
          <w:sz w:val="20"/>
          <w:szCs w:val="20"/>
          <w:lang w:eastAsia="es-MX"/>
        </w:rPr>
        <w:pict>
          <v:line id="_x0000_s2052" style="position:absolute;left:0;text-align:left;z-index:251662336;visibility:visible" from="-3.6pt,4.25pt" to="446.4pt,4.2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YXcQ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" strokecolor="#205867" strokeweight="3.5pt">
            <v:shadow on="t" opacity="22938f" offset="0"/>
            <w10:wrap type="tight"/>
          </v:line>
        </w:pict>
      </w:r>
    </w:p>
    <w:p w:rsidR="00854BEB" w:rsidRPr="00075FB7" w:rsidRDefault="00245538" w:rsidP="00075FB7">
      <w:pPr>
        <w:pStyle w:val="Prrafodelista"/>
        <w:numPr>
          <w:ilvl w:val="0"/>
          <w:numId w:val="10"/>
        </w:numPr>
        <w:spacing w:after="0" w:line="240" w:lineRule="auto"/>
        <w:jc w:val="both"/>
        <w:rPr>
          <w:rFonts w:ascii="Arial" w:eastAsia="Calibri" w:hAnsi="Arial" w:cs="Arial"/>
          <w:b/>
          <w:sz w:val="20"/>
          <w:szCs w:val="20"/>
          <w:lang w:val="es-CO" w:eastAsia="es-CO"/>
        </w:rPr>
      </w:pPr>
      <w:r w:rsidRPr="00075FB7">
        <w:rPr>
          <w:rFonts w:ascii="Arial" w:eastAsia="Calibri" w:hAnsi="Arial" w:cs="Arial"/>
          <w:b/>
          <w:sz w:val="20"/>
          <w:szCs w:val="20"/>
          <w:lang w:val="es-CO" w:eastAsia="es-CO"/>
        </w:rPr>
        <w:t>Una acción de tutela es:</w:t>
      </w:r>
    </w:p>
    <w:p w:rsidR="00245538" w:rsidRPr="00075FB7" w:rsidRDefault="00245538" w:rsidP="00075FB7">
      <w:pPr>
        <w:pStyle w:val="Prrafodelista"/>
        <w:numPr>
          <w:ilvl w:val="0"/>
          <w:numId w:val="11"/>
        </w:num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Un documento indispensable para realizar reclamaciones legales.</w:t>
      </w:r>
    </w:p>
    <w:p w:rsidR="00245538" w:rsidRPr="00075FB7" w:rsidRDefault="00245538" w:rsidP="00075FB7">
      <w:pPr>
        <w:pStyle w:val="Prrafodelista"/>
        <w:numPr>
          <w:ilvl w:val="0"/>
          <w:numId w:val="11"/>
        </w:num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Un instrumento legal para soportar un deber fundamental.</w:t>
      </w:r>
    </w:p>
    <w:p w:rsidR="00245538" w:rsidRPr="00075FB7" w:rsidRDefault="00245538" w:rsidP="00075FB7">
      <w:pPr>
        <w:pStyle w:val="Prrafodelista"/>
        <w:numPr>
          <w:ilvl w:val="0"/>
          <w:numId w:val="11"/>
        </w:num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Un requisito con el que debe cumplir cualquier ciudadano.</w:t>
      </w:r>
    </w:p>
    <w:p w:rsidR="00245538" w:rsidRPr="00075FB7" w:rsidRDefault="00245538" w:rsidP="00075FB7">
      <w:pPr>
        <w:pStyle w:val="Prrafodelista"/>
        <w:numPr>
          <w:ilvl w:val="0"/>
          <w:numId w:val="11"/>
        </w:num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Derecho que tienen todas las personas a la protección judicial inmediata de sus derechos fundamentales.</w:t>
      </w:r>
    </w:p>
    <w:p w:rsidR="00245538" w:rsidRPr="00075FB7" w:rsidRDefault="00245538" w:rsidP="00075FB7">
      <w:pPr>
        <w:pStyle w:val="Prrafodelista"/>
        <w:spacing w:after="0" w:line="240" w:lineRule="auto"/>
        <w:jc w:val="both"/>
        <w:rPr>
          <w:rFonts w:ascii="Arial" w:eastAsia="Calibri" w:hAnsi="Arial" w:cs="Arial"/>
          <w:sz w:val="20"/>
          <w:szCs w:val="20"/>
          <w:lang w:val="es-CO" w:eastAsia="es-CO"/>
        </w:rPr>
      </w:pPr>
    </w:p>
    <w:p w:rsidR="00245538" w:rsidRPr="00075FB7" w:rsidRDefault="00245538" w:rsidP="00075FB7">
      <w:pPr>
        <w:pStyle w:val="Prrafodelista"/>
        <w:numPr>
          <w:ilvl w:val="0"/>
          <w:numId w:val="10"/>
        </w:numPr>
        <w:spacing w:after="0" w:line="240" w:lineRule="auto"/>
        <w:jc w:val="both"/>
        <w:rPr>
          <w:rFonts w:ascii="Arial" w:eastAsia="Calibri" w:hAnsi="Arial" w:cs="Arial"/>
          <w:b/>
          <w:sz w:val="20"/>
          <w:szCs w:val="20"/>
          <w:lang w:val="es-CO" w:eastAsia="es-CO"/>
        </w:rPr>
      </w:pPr>
      <w:r w:rsidRPr="00075FB7">
        <w:rPr>
          <w:rFonts w:ascii="Arial" w:eastAsia="Calibri" w:hAnsi="Arial" w:cs="Arial"/>
          <w:b/>
          <w:sz w:val="20"/>
          <w:szCs w:val="20"/>
          <w:lang w:val="es-CO" w:eastAsia="es-CO"/>
        </w:rPr>
        <w:t xml:space="preserve">Un derecho de petición es: </w:t>
      </w:r>
    </w:p>
    <w:p w:rsidR="00245538" w:rsidRPr="00075FB7" w:rsidRDefault="00245538" w:rsidP="00075FB7">
      <w:pPr>
        <w:pStyle w:val="Prrafodelista"/>
        <w:numPr>
          <w:ilvl w:val="0"/>
          <w:numId w:val="12"/>
        </w:num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lastRenderedPageBreak/>
        <w:t>Es un instrumento de garantía de los deberes constitucionales.</w:t>
      </w:r>
    </w:p>
    <w:p w:rsidR="00245538" w:rsidRPr="00075FB7" w:rsidRDefault="00245538" w:rsidP="00075FB7">
      <w:pPr>
        <w:pStyle w:val="Prrafodelista"/>
        <w:numPr>
          <w:ilvl w:val="0"/>
          <w:numId w:val="12"/>
        </w:num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Es una herramienta para la detección de delitos.</w:t>
      </w:r>
    </w:p>
    <w:p w:rsidR="00245538" w:rsidRPr="00075FB7" w:rsidRDefault="00245538" w:rsidP="00075FB7">
      <w:pPr>
        <w:pStyle w:val="Prrafodelista"/>
        <w:numPr>
          <w:ilvl w:val="0"/>
          <w:numId w:val="12"/>
        </w:numPr>
        <w:spacing w:after="0" w:line="240" w:lineRule="auto"/>
        <w:jc w:val="both"/>
        <w:rPr>
          <w:rFonts w:ascii="Arial" w:eastAsia="Calibri" w:hAnsi="Arial" w:cs="Arial"/>
          <w:sz w:val="20"/>
          <w:szCs w:val="20"/>
          <w:lang w:val="es-CO" w:eastAsia="es-CO"/>
        </w:rPr>
      </w:pPr>
      <w:r w:rsidRPr="00075FB7">
        <w:rPr>
          <w:rFonts w:ascii="Arial" w:eastAsia="Calibri" w:hAnsi="Arial" w:cs="Arial"/>
          <w:sz w:val="20"/>
          <w:szCs w:val="20"/>
          <w:lang w:val="es-CO" w:eastAsia="es-CO"/>
        </w:rPr>
        <w:t>Es un derecho para que los ciudadanos soliciten peticiones.</w:t>
      </w:r>
    </w:p>
    <w:p w:rsidR="00245538" w:rsidRPr="00075FB7" w:rsidRDefault="00245538" w:rsidP="00075FB7">
      <w:pPr>
        <w:pStyle w:val="Prrafodelista"/>
        <w:numPr>
          <w:ilvl w:val="0"/>
          <w:numId w:val="12"/>
        </w:numPr>
        <w:spacing w:after="0" w:line="240" w:lineRule="auto"/>
        <w:jc w:val="both"/>
        <w:rPr>
          <w:rFonts w:ascii="Arial" w:eastAsia="Calibri" w:hAnsi="Arial" w:cs="Arial"/>
          <w:sz w:val="20"/>
          <w:szCs w:val="20"/>
          <w:lang w:val="es-CO" w:eastAsia="es-CO"/>
        </w:rPr>
      </w:pPr>
      <w:bookmarkStart w:id="0" w:name="_GoBack"/>
      <w:bookmarkEnd w:id="0"/>
      <w:r w:rsidRPr="00075FB7">
        <w:rPr>
          <w:rFonts w:ascii="Arial" w:eastAsia="Calibri" w:hAnsi="Arial" w:cs="Arial"/>
          <w:sz w:val="20"/>
          <w:szCs w:val="20"/>
          <w:lang w:val="es-CO" w:eastAsia="es-CO"/>
        </w:rPr>
        <w:t>Es un documento para radicar cartas</w:t>
      </w:r>
    </w:p>
    <w:p w:rsidR="00854BEB" w:rsidRPr="00075FB7" w:rsidRDefault="00854BEB" w:rsidP="00075FB7">
      <w:pPr>
        <w:spacing w:after="0" w:line="240" w:lineRule="auto"/>
        <w:rPr>
          <w:rFonts w:ascii="Arial" w:hAnsi="Arial" w:cs="Arial"/>
          <w:sz w:val="20"/>
          <w:szCs w:val="20"/>
          <w:lang w:val="es-CO"/>
        </w:rPr>
      </w:pPr>
    </w:p>
    <w:p w:rsidR="00854BEB" w:rsidRPr="00075FB7" w:rsidRDefault="00854BEB" w:rsidP="00075FB7">
      <w:pPr>
        <w:spacing w:after="0" w:line="240" w:lineRule="auto"/>
        <w:contextualSpacing/>
        <w:jc w:val="both"/>
        <w:rPr>
          <w:rFonts w:ascii="Arial" w:eastAsia="Calibri" w:hAnsi="Arial" w:cs="Arial"/>
          <w:b/>
          <w:color w:val="215868"/>
          <w:sz w:val="20"/>
          <w:szCs w:val="20"/>
          <w:lang w:val="es-CO" w:eastAsia="es-CO"/>
        </w:rPr>
      </w:pPr>
      <w:r w:rsidRPr="00075FB7">
        <w:rPr>
          <w:rFonts w:ascii="Arial" w:eastAsia="Calibri" w:hAnsi="Arial" w:cs="Arial"/>
          <w:b/>
          <w:color w:val="215868"/>
          <w:sz w:val="20"/>
          <w:szCs w:val="20"/>
          <w:lang w:val="es-CO" w:eastAsia="es-CO"/>
        </w:rPr>
        <w:t>EXCLUSIVO PARA EL DOCENTE</w:t>
      </w:r>
    </w:p>
    <w:p w:rsidR="00854BEB" w:rsidRPr="00075FB7" w:rsidRDefault="006E7837" w:rsidP="00075FB7">
      <w:pPr>
        <w:spacing w:after="0" w:line="240" w:lineRule="auto"/>
        <w:rPr>
          <w:rFonts w:ascii="Arial" w:hAnsi="Arial" w:cs="Arial"/>
          <w:b/>
          <w:sz w:val="20"/>
          <w:szCs w:val="20"/>
          <w:lang w:val="es-CO"/>
        </w:rPr>
      </w:pPr>
      <w:r w:rsidRPr="00075FB7">
        <w:rPr>
          <w:rFonts w:ascii="Arial" w:hAnsi="Arial" w:cs="Arial"/>
          <w:noProof/>
          <w:sz w:val="20"/>
          <w:szCs w:val="20"/>
          <w:lang w:eastAsia="es-MX"/>
        </w:rPr>
        <w:pict>
          <v:line id="Conector recto 1" o:spid="_x0000_s2051" style="position:absolute;z-index:251660288;visibility:visible" from="-3.75pt,6.5pt" to="446.25pt,6.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" strokecolor="#205867" strokeweight="3.5pt">
            <v:shadow on="t" opacity="22938f" offset="0"/>
            <w10:wrap type="tight"/>
          </v:line>
        </w:pict>
      </w:r>
    </w:p>
    <w:p w:rsidR="00EB02C3" w:rsidRPr="00075FB7" w:rsidRDefault="00854BEB" w:rsidP="00075FB7">
      <w:pPr>
        <w:spacing w:after="0" w:line="240" w:lineRule="auto"/>
        <w:rPr>
          <w:rFonts w:ascii="Arial" w:hAnsi="Arial" w:cs="Arial"/>
          <w:sz w:val="20"/>
          <w:szCs w:val="20"/>
          <w:lang w:val="es-CO"/>
        </w:rPr>
      </w:pPr>
      <w:r w:rsidRPr="00075FB7">
        <w:rPr>
          <w:rFonts w:ascii="Arial" w:hAnsi="Arial" w:cs="Arial"/>
          <w:sz w:val="20"/>
          <w:szCs w:val="20"/>
          <w:lang w:val="es-CO"/>
        </w:rPr>
        <w:t>En el siguiente link</w:t>
      </w:r>
      <w:r w:rsidR="007A4293" w:rsidRPr="00075FB7">
        <w:rPr>
          <w:rFonts w:ascii="Arial" w:hAnsi="Arial" w:cs="Arial"/>
          <w:sz w:val="20"/>
          <w:szCs w:val="20"/>
          <w:lang w:val="es-CO"/>
        </w:rPr>
        <w:t xml:space="preserve"> </w:t>
      </w:r>
      <w:hyperlink r:id="rId9" w:history="1">
        <w:r w:rsidR="007A4293" w:rsidRPr="00075FB7">
          <w:rPr>
            <w:rStyle w:val="Hipervnculo"/>
            <w:rFonts w:ascii="Arial" w:hAnsi="Arial" w:cs="Arial"/>
            <w:sz w:val="20"/>
            <w:szCs w:val="20"/>
            <w:lang w:val="es-CO"/>
          </w:rPr>
          <w:t>http://www.tusolucionlegal.com/HAGALOUSTEDMISMO/MINUTAOMODELODEACCI%C3%93NDETUTELACUANDOSEVULN/tabid/366/language/es-CO/Default.aspx</w:t>
        </w:r>
      </w:hyperlink>
      <w:r w:rsidR="007A4293" w:rsidRPr="00075FB7">
        <w:rPr>
          <w:rFonts w:ascii="Arial" w:hAnsi="Arial" w:cs="Arial"/>
          <w:sz w:val="20"/>
          <w:szCs w:val="20"/>
          <w:lang w:val="es-CO"/>
        </w:rPr>
        <w:t xml:space="preserve"> encontrarás </w:t>
      </w:r>
      <w:r w:rsidR="008E37D7" w:rsidRPr="00075FB7">
        <w:rPr>
          <w:rFonts w:ascii="Arial" w:hAnsi="Arial" w:cs="Arial"/>
          <w:sz w:val="20"/>
          <w:szCs w:val="20"/>
          <w:lang w:val="es-CO"/>
        </w:rPr>
        <w:t>un modelo de acción de tutela.</w:t>
      </w:r>
    </w:p>
    <w:p w:rsidR="00854BEB" w:rsidRPr="00075FB7" w:rsidRDefault="00854BEB" w:rsidP="00075FB7">
      <w:pPr>
        <w:spacing w:after="0" w:line="240" w:lineRule="auto"/>
        <w:rPr>
          <w:rFonts w:ascii="Arial" w:hAnsi="Arial" w:cs="Arial"/>
          <w:sz w:val="20"/>
          <w:szCs w:val="20"/>
          <w:lang w:val="es-CO"/>
        </w:rPr>
      </w:pPr>
      <w:r w:rsidRPr="00075FB7">
        <w:rPr>
          <w:rFonts w:ascii="Arial" w:hAnsi="Arial" w:cs="Arial"/>
          <w:sz w:val="20"/>
          <w:szCs w:val="20"/>
          <w:lang w:val="es-CO"/>
        </w:rPr>
        <w:t xml:space="preserve">En el siguiente link </w:t>
      </w:r>
      <w:hyperlink r:id="rId10" w:history="1">
        <w:r w:rsidR="008E37D7" w:rsidRPr="00075FB7">
          <w:rPr>
            <w:rStyle w:val="Hipervnculo"/>
            <w:rFonts w:ascii="Arial" w:hAnsi="Arial" w:cs="Arial"/>
            <w:sz w:val="20"/>
            <w:szCs w:val="20"/>
            <w:lang w:val="es-CO"/>
          </w:rPr>
          <w:t>http://www.uniderecho.com/leer_modelo_minuta_Derecho-Civil_24_1438.html</w:t>
        </w:r>
      </w:hyperlink>
      <w:r w:rsidR="008E37D7" w:rsidRPr="00075FB7">
        <w:rPr>
          <w:rFonts w:ascii="Arial" w:hAnsi="Arial" w:cs="Arial"/>
          <w:sz w:val="20"/>
          <w:szCs w:val="20"/>
          <w:lang w:val="es-CO"/>
        </w:rPr>
        <w:t xml:space="preserve"> encontrarás un modelo de derecho de petición.</w:t>
      </w:r>
    </w:p>
    <w:p w:rsidR="00854BEB" w:rsidRPr="00075FB7" w:rsidRDefault="00854BEB" w:rsidP="00075FB7">
      <w:pPr>
        <w:spacing w:after="0" w:line="240" w:lineRule="auto"/>
        <w:contextualSpacing/>
        <w:jc w:val="both"/>
        <w:rPr>
          <w:rFonts w:ascii="Arial" w:eastAsia="Calibri" w:hAnsi="Arial" w:cs="Arial"/>
          <w:b/>
          <w:color w:val="215868"/>
          <w:sz w:val="20"/>
          <w:szCs w:val="20"/>
          <w:lang w:val="es-CO" w:eastAsia="es-CO"/>
        </w:rPr>
      </w:pPr>
      <w:r w:rsidRPr="00075FB7">
        <w:rPr>
          <w:rFonts w:ascii="Arial" w:eastAsia="Calibri" w:hAnsi="Arial" w:cs="Arial"/>
          <w:b/>
          <w:color w:val="215868"/>
          <w:sz w:val="20"/>
          <w:szCs w:val="20"/>
          <w:lang w:val="es-CO" w:eastAsia="es-CO"/>
        </w:rPr>
        <w:t>REFERENCIAS</w:t>
      </w:r>
    </w:p>
    <w:p w:rsidR="00854BEB" w:rsidRPr="00075FB7" w:rsidRDefault="006E7837" w:rsidP="00075FB7">
      <w:pPr>
        <w:spacing w:after="0" w:line="240" w:lineRule="auto"/>
        <w:rPr>
          <w:rFonts w:ascii="Arial" w:hAnsi="Arial" w:cs="Arial"/>
          <w:sz w:val="20"/>
          <w:szCs w:val="20"/>
          <w:lang w:val="es-CO"/>
        </w:rPr>
      </w:pPr>
      <w:r w:rsidRPr="00075FB7">
        <w:rPr>
          <w:rFonts w:ascii="Arial" w:hAnsi="Arial" w:cs="Arial"/>
          <w:noProof/>
          <w:sz w:val="20"/>
          <w:szCs w:val="20"/>
          <w:lang w:eastAsia="es-MX"/>
        </w:rPr>
        <w:pict>
          <v:line id="_x0000_s2050" style="position:absolute;z-index:251661312;visibility:visible" from="-3.75pt,9.7pt" to="446.25pt,9.7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Uecg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" strokecolor="#205867" strokeweight="3.5pt">
            <v:shadow on="t" opacity="22938f" offset="0"/>
            <w10:wrap type="tight"/>
          </v:line>
        </w:pict>
      </w:r>
    </w:p>
    <w:p w:rsidR="00854BEB" w:rsidRPr="00075FB7" w:rsidRDefault="00854BEB" w:rsidP="00075FB7">
      <w:pPr>
        <w:spacing w:after="0" w:line="240" w:lineRule="auto"/>
        <w:contextualSpacing/>
        <w:jc w:val="both"/>
        <w:rPr>
          <w:rFonts w:ascii="Arial" w:eastAsia="Calibri" w:hAnsi="Arial" w:cs="Arial"/>
          <w:b/>
          <w:color w:val="215868"/>
          <w:sz w:val="20"/>
          <w:szCs w:val="20"/>
          <w:lang w:val="es-CO" w:eastAsia="es-CO"/>
        </w:rPr>
      </w:pPr>
      <w:r w:rsidRPr="00075FB7">
        <w:rPr>
          <w:rFonts w:ascii="Arial" w:eastAsia="Calibri" w:hAnsi="Arial" w:cs="Arial"/>
          <w:b/>
          <w:color w:val="215868"/>
          <w:sz w:val="20"/>
          <w:szCs w:val="20"/>
          <w:lang w:val="es-CO" w:eastAsia="es-CO"/>
        </w:rPr>
        <w:t>TOMADO DE:</w:t>
      </w:r>
    </w:p>
    <w:p w:rsidR="00536346" w:rsidRPr="00075FB7" w:rsidRDefault="00536346" w:rsidP="00075FB7">
      <w:pPr>
        <w:spacing w:after="0" w:line="240" w:lineRule="auto"/>
        <w:contextualSpacing/>
        <w:jc w:val="both"/>
        <w:rPr>
          <w:rFonts w:ascii="Arial" w:eastAsia="Calibri" w:hAnsi="Arial" w:cs="Arial"/>
          <w:b/>
          <w:color w:val="215868"/>
          <w:sz w:val="20"/>
          <w:szCs w:val="20"/>
          <w:lang w:val="es-CO" w:eastAsia="es-CO"/>
        </w:rPr>
      </w:pPr>
    </w:p>
    <w:p w:rsidR="00536346" w:rsidRPr="00075FB7" w:rsidRDefault="006E7837" w:rsidP="00075FB7">
      <w:pPr>
        <w:spacing w:after="0" w:line="240" w:lineRule="auto"/>
        <w:contextualSpacing/>
        <w:jc w:val="both"/>
        <w:rPr>
          <w:rFonts w:ascii="Arial" w:eastAsia="Calibri" w:hAnsi="Arial" w:cs="Arial"/>
          <w:color w:val="0000FF" w:themeColor="hyperlink"/>
          <w:sz w:val="20"/>
          <w:szCs w:val="20"/>
          <w:u w:val="single"/>
          <w:lang w:val="es-CO" w:eastAsia="es-CO"/>
        </w:rPr>
      </w:pPr>
      <w:hyperlink r:id="rId11" w:history="1">
        <w:r w:rsidR="00536346" w:rsidRPr="00075FB7">
          <w:rPr>
            <w:rStyle w:val="Hipervnculo"/>
            <w:rFonts w:ascii="Arial" w:eastAsia="Calibri" w:hAnsi="Arial" w:cs="Arial"/>
            <w:sz w:val="20"/>
            <w:szCs w:val="20"/>
            <w:lang w:val="es-CO" w:eastAsia="es-CO"/>
          </w:rPr>
          <w:t>http://www.banrepcultural.org/blaavirtual/ayudadetareas/poli/poli47.htm</w:t>
        </w:r>
      </w:hyperlink>
    </w:p>
    <w:p w:rsidR="00854BEB" w:rsidRPr="00075FB7" w:rsidRDefault="006E7837" w:rsidP="00075FB7">
      <w:pPr>
        <w:spacing w:after="0" w:line="240" w:lineRule="auto"/>
        <w:contextualSpacing/>
        <w:jc w:val="both"/>
        <w:rPr>
          <w:rFonts w:ascii="Arial" w:eastAsia="Calibri" w:hAnsi="Arial" w:cs="Arial"/>
          <w:color w:val="215868"/>
          <w:sz w:val="20"/>
          <w:szCs w:val="20"/>
          <w:lang w:val="es-CO" w:eastAsia="es-CO"/>
        </w:rPr>
      </w:pPr>
      <w:hyperlink r:id="rId12" w:history="1">
        <w:r w:rsidR="008E37D7" w:rsidRPr="00075FB7">
          <w:rPr>
            <w:rStyle w:val="Hipervnculo"/>
            <w:rFonts w:ascii="Arial" w:eastAsia="Calibri" w:hAnsi="Arial" w:cs="Arial"/>
            <w:sz w:val="20"/>
            <w:szCs w:val="20"/>
            <w:lang w:val="es-CO" w:eastAsia="es-CO"/>
          </w:rPr>
          <w:t>http://www.colombiaya.com/derecho-de-peticion.html</w:t>
        </w:r>
      </w:hyperlink>
      <w:r w:rsidR="008E37D7" w:rsidRPr="00075FB7">
        <w:rPr>
          <w:rFonts w:ascii="Arial" w:eastAsia="Calibri" w:hAnsi="Arial" w:cs="Arial"/>
          <w:color w:val="215868"/>
          <w:sz w:val="20"/>
          <w:szCs w:val="20"/>
          <w:lang w:val="es-CO" w:eastAsia="es-CO"/>
        </w:rPr>
        <w:t xml:space="preserve"> </w:t>
      </w:r>
    </w:p>
    <w:p w:rsidR="003E5C90" w:rsidRPr="00075FB7" w:rsidRDefault="006E7837" w:rsidP="00075FB7">
      <w:pPr>
        <w:spacing w:after="0" w:line="240" w:lineRule="auto"/>
        <w:contextualSpacing/>
        <w:jc w:val="both"/>
        <w:rPr>
          <w:rFonts w:ascii="Arial" w:eastAsia="Calibri" w:hAnsi="Arial" w:cs="Arial"/>
          <w:color w:val="215868"/>
          <w:sz w:val="20"/>
          <w:szCs w:val="20"/>
          <w:lang w:val="es-CO" w:eastAsia="es-CO"/>
        </w:rPr>
      </w:pPr>
      <w:hyperlink r:id="rId13" w:history="1">
        <w:r w:rsidR="003E5C90" w:rsidRPr="00075FB7">
          <w:rPr>
            <w:rStyle w:val="Hipervnculo"/>
            <w:rFonts w:ascii="Arial" w:eastAsia="Calibri" w:hAnsi="Arial" w:cs="Arial"/>
            <w:sz w:val="20"/>
            <w:szCs w:val="20"/>
            <w:lang w:val="es-CO" w:eastAsia="es-CO"/>
          </w:rPr>
          <w:t>http://www.gerencie.com/derecho-de-peticion.html</w:t>
        </w:r>
      </w:hyperlink>
    </w:p>
    <w:p w:rsidR="003E5C90" w:rsidRPr="00075FB7" w:rsidRDefault="003E5C90" w:rsidP="00075FB7">
      <w:pPr>
        <w:spacing w:after="0" w:line="240" w:lineRule="auto"/>
        <w:contextualSpacing/>
        <w:jc w:val="both"/>
        <w:rPr>
          <w:rFonts w:ascii="Arial" w:eastAsia="Calibri" w:hAnsi="Arial" w:cs="Arial"/>
          <w:color w:val="215868"/>
          <w:sz w:val="20"/>
          <w:szCs w:val="20"/>
          <w:lang w:val="es-CO" w:eastAsia="es-CO"/>
        </w:rPr>
      </w:pPr>
    </w:p>
    <w:p w:rsidR="00854BEB" w:rsidRPr="00075FB7" w:rsidRDefault="00854BEB" w:rsidP="00075FB7">
      <w:pPr>
        <w:spacing w:after="0" w:line="240" w:lineRule="auto"/>
        <w:rPr>
          <w:rFonts w:ascii="Arial" w:hAnsi="Arial" w:cs="Arial"/>
          <w:bCs/>
          <w:sz w:val="20"/>
          <w:szCs w:val="20"/>
          <w:lang w:val="es-ES"/>
        </w:rPr>
      </w:pPr>
      <w:r w:rsidRPr="00075FB7">
        <w:rPr>
          <w:rFonts w:ascii="Arial" w:hAnsi="Arial" w:cs="Arial"/>
          <w:bCs/>
          <w:sz w:val="20"/>
          <w:szCs w:val="20"/>
          <w:lang w:val="es-ES"/>
        </w:rPr>
        <w:t xml:space="preserve"> </w:t>
      </w:r>
    </w:p>
    <w:p w:rsidR="00854BEB" w:rsidRPr="00075FB7" w:rsidRDefault="00854BEB" w:rsidP="00075FB7">
      <w:pPr>
        <w:spacing w:after="0" w:line="240" w:lineRule="auto"/>
        <w:rPr>
          <w:rFonts w:ascii="Arial" w:hAnsi="Arial" w:cs="Arial"/>
          <w:b/>
          <w:bCs/>
          <w:sz w:val="20"/>
          <w:szCs w:val="20"/>
          <w:lang w:val="es-ES"/>
        </w:rPr>
      </w:pPr>
    </w:p>
    <w:p w:rsidR="00854BEB" w:rsidRPr="00075FB7" w:rsidRDefault="00854BEB" w:rsidP="00075FB7">
      <w:pPr>
        <w:spacing w:after="0" w:line="240" w:lineRule="auto"/>
        <w:rPr>
          <w:rFonts w:ascii="Arial" w:hAnsi="Arial" w:cs="Arial"/>
          <w:sz w:val="20"/>
          <w:szCs w:val="20"/>
          <w:lang w:val="es-CO"/>
        </w:rPr>
      </w:pPr>
    </w:p>
    <w:p w:rsidR="00854BEB" w:rsidRPr="00075FB7" w:rsidRDefault="00854BEB" w:rsidP="00075FB7">
      <w:pPr>
        <w:spacing w:after="0" w:line="240" w:lineRule="auto"/>
        <w:rPr>
          <w:rFonts w:ascii="Arial" w:hAnsi="Arial" w:cs="Arial"/>
          <w:sz w:val="20"/>
          <w:szCs w:val="20"/>
          <w:lang w:val="es-CO"/>
        </w:rPr>
      </w:pPr>
    </w:p>
    <w:p w:rsidR="00854BEB" w:rsidRPr="00075FB7" w:rsidRDefault="00854BEB" w:rsidP="00075FB7">
      <w:pPr>
        <w:spacing w:after="0" w:line="240" w:lineRule="auto"/>
        <w:rPr>
          <w:rFonts w:ascii="Arial" w:hAnsi="Arial" w:cs="Arial"/>
          <w:sz w:val="20"/>
          <w:szCs w:val="20"/>
        </w:rPr>
      </w:pPr>
    </w:p>
    <w:p w:rsidR="00854BEB" w:rsidRPr="00075FB7" w:rsidRDefault="00854BEB" w:rsidP="00075FB7">
      <w:pPr>
        <w:spacing w:after="0" w:line="240" w:lineRule="auto"/>
        <w:rPr>
          <w:rFonts w:ascii="Arial" w:hAnsi="Arial" w:cs="Arial"/>
          <w:sz w:val="20"/>
          <w:szCs w:val="20"/>
        </w:rPr>
      </w:pPr>
    </w:p>
    <w:p w:rsidR="00854BEB" w:rsidRPr="00075FB7" w:rsidRDefault="00854BEB" w:rsidP="00075FB7">
      <w:pPr>
        <w:spacing w:after="0" w:line="240" w:lineRule="auto"/>
        <w:rPr>
          <w:rFonts w:ascii="Arial" w:hAnsi="Arial" w:cs="Arial"/>
          <w:sz w:val="20"/>
          <w:szCs w:val="20"/>
        </w:rPr>
      </w:pPr>
    </w:p>
    <w:p w:rsidR="00854BEB" w:rsidRPr="00075FB7" w:rsidRDefault="00854BEB" w:rsidP="00075FB7">
      <w:pPr>
        <w:spacing w:after="0" w:line="240" w:lineRule="auto"/>
        <w:rPr>
          <w:rFonts w:ascii="Arial" w:hAnsi="Arial" w:cs="Arial"/>
          <w:sz w:val="20"/>
          <w:szCs w:val="20"/>
        </w:rPr>
      </w:pPr>
    </w:p>
    <w:p w:rsidR="003526B8" w:rsidRPr="00075FB7" w:rsidRDefault="003526B8" w:rsidP="00075FB7">
      <w:pPr>
        <w:spacing w:after="0" w:line="240" w:lineRule="auto"/>
        <w:rPr>
          <w:rFonts w:ascii="Arial" w:hAnsi="Arial" w:cs="Arial"/>
          <w:sz w:val="20"/>
          <w:szCs w:val="20"/>
        </w:rPr>
      </w:pPr>
    </w:p>
    <w:sectPr w:rsidR="003526B8" w:rsidRPr="00075FB7" w:rsidSect="00236A0A">
      <w:headerReference w:type="default" r:id="rId14"/>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DED" w:rsidRDefault="00B00DED" w:rsidP="00854BEB">
      <w:pPr>
        <w:spacing w:after="0" w:line="240" w:lineRule="auto"/>
      </w:pPr>
      <w:r>
        <w:separator/>
      </w:r>
    </w:p>
  </w:endnote>
  <w:endnote w:type="continuationSeparator" w:id="0">
    <w:p w:rsidR="00B00DED" w:rsidRDefault="00B00DED" w:rsidP="00854B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DED" w:rsidRDefault="00B00DED" w:rsidP="00854BEB">
      <w:pPr>
        <w:spacing w:after="0" w:line="240" w:lineRule="auto"/>
      </w:pPr>
      <w:r>
        <w:separator/>
      </w:r>
    </w:p>
  </w:footnote>
  <w:footnote w:type="continuationSeparator" w:id="0">
    <w:p w:rsidR="00B00DED" w:rsidRDefault="00B00DED" w:rsidP="00854B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6E7837" w:rsidP="00236A0A">
    <w:pPr>
      <w:pStyle w:val="Encabezado"/>
      <w:jc w:val="right"/>
      <w:rPr>
        <w:rFonts w:ascii="Arial" w:hAnsi="Arial"/>
        <w:i/>
        <w:sz w:val="20"/>
      </w:rPr>
    </w:pPr>
    <w:r w:rsidRPr="006E783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8E37D7" w:rsidRPr="00C17CC6">
      <w:rPr>
        <w:rFonts w:ascii="Arial" w:hAnsi="Arial"/>
        <w:i/>
        <w:sz w:val="20"/>
      </w:rPr>
      <w:t>RECURSO COGNITIVO</w:t>
    </w:r>
  </w:p>
  <w:p w:rsidR="00157E29" w:rsidRPr="00C17CC6" w:rsidRDefault="008E37D7"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8E37D7"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854BEB">
      <w:rPr>
        <w:rFonts w:ascii="Arial" w:hAnsi="Arial"/>
        <w:sz w:val="20"/>
      </w:rPr>
      <w:t>Acción de tutela y derecho de petición</w:t>
    </w:r>
  </w:p>
  <w:p w:rsidR="00157E29" w:rsidRPr="00674FE7" w:rsidRDefault="008E37D7" w:rsidP="00236A0A">
    <w:pPr>
      <w:pStyle w:val="Encabezado"/>
      <w:jc w:val="right"/>
      <w:rPr>
        <w:rFonts w:ascii="Arial" w:hAnsi="Arial"/>
        <w:sz w:val="20"/>
      </w:rPr>
    </w:pPr>
    <w:r w:rsidRPr="00C17CC6">
      <w:rPr>
        <w:rFonts w:ascii="Arial" w:hAnsi="Arial"/>
        <w:sz w:val="20"/>
      </w:rPr>
      <w:t>CICLO:</w:t>
    </w:r>
    <w:r>
      <w:rPr>
        <w:rFonts w:ascii="Arial" w:hAnsi="Arial"/>
        <w:sz w:val="20"/>
      </w:rPr>
      <w:t xml:space="preserve">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2F0C"/>
    <w:multiLevelType w:val="hybridMultilevel"/>
    <w:tmpl w:val="ECC0221E"/>
    <w:lvl w:ilvl="0" w:tplc="20E8BD18">
      <w:start w:val="1"/>
      <w:numFmt w:val="decimal"/>
      <w:lvlText w:val="%1."/>
      <w:lvlJc w:val="left"/>
      <w:pPr>
        <w:ind w:left="1065" w:hanging="705"/>
      </w:pPr>
      <w:rPr>
        <w:rFonts w:ascii="Arial" w:eastAsia="Calibri" w:hAnsi="Arial" w:cs="Arial" w:hint="default"/>
        <w:b/>
        <w:color w:val="215868"/>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82B4534"/>
    <w:multiLevelType w:val="hybridMultilevel"/>
    <w:tmpl w:val="C19CF3A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2BA62B72"/>
    <w:multiLevelType w:val="hybridMultilevel"/>
    <w:tmpl w:val="7844491C"/>
    <w:lvl w:ilvl="0" w:tplc="07C0B8B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nsid w:val="46195EF2"/>
    <w:multiLevelType w:val="hybridMultilevel"/>
    <w:tmpl w:val="045A2A3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619029FD"/>
    <w:multiLevelType w:val="multilevel"/>
    <w:tmpl w:val="04302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9B46D6B"/>
    <w:multiLevelType w:val="hybridMultilevel"/>
    <w:tmpl w:val="79DC8F28"/>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6B0A3BBD"/>
    <w:multiLevelType w:val="hybridMultilevel"/>
    <w:tmpl w:val="9AD0B66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77BE7F0A"/>
    <w:multiLevelType w:val="multilevel"/>
    <w:tmpl w:val="D6168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8396B0B"/>
    <w:multiLevelType w:val="hybridMultilevel"/>
    <w:tmpl w:val="BCE4196C"/>
    <w:lvl w:ilvl="0" w:tplc="020A8304">
      <w:start w:val="1"/>
      <w:numFmt w:val="lowerLetter"/>
      <w:lvlText w:val="%1)"/>
      <w:lvlJc w:val="left"/>
      <w:pPr>
        <w:ind w:left="405" w:hanging="360"/>
      </w:pPr>
      <w:rPr>
        <w:rFonts w:hint="default"/>
      </w:rPr>
    </w:lvl>
    <w:lvl w:ilvl="1" w:tplc="080A0019" w:tentative="1">
      <w:start w:val="1"/>
      <w:numFmt w:val="lowerLetter"/>
      <w:lvlText w:val="%2."/>
      <w:lvlJc w:val="left"/>
      <w:pPr>
        <w:ind w:left="1125" w:hanging="360"/>
      </w:pPr>
    </w:lvl>
    <w:lvl w:ilvl="2" w:tplc="080A001B" w:tentative="1">
      <w:start w:val="1"/>
      <w:numFmt w:val="lowerRoman"/>
      <w:lvlText w:val="%3."/>
      <w:lvlJc w:val="right"/>
      <w:pPr>
        <w:ind w:left="1845" w:hanging="180"/>
      </w:pPr>
    </w:lvl>
    <w:lvl w:ilvl="3" w:tplc="080A000F" w:tentative="1">
      <w:start w:val="1"/>
      <w:numFmt w:val="decimal"/>
      <w:lvlText w:val="%4."/>
      <w:lvlJc w:val="left"/>
      <w:pPr>
        <w:ind w:left="2565" w:hanging="360"/>
      </w:pPr>
    </w:lvl>
    <w:lvl w:ilvl="4" w:tplc="080A0019" w:tentative="1">
      <w:start w:val="1"/>
      <w:numFmt w:val="lowerLetter"/>
      <w:lvlText w:val="%5."/>
      <w:lvlJc w:val="left"/>
      <w:pPr>
        <w:ind w:left="3285" w:hanging="360"/>
      </w:pPr>
    </w:lvl>
    <w:lvl w:ilvl="5" w:tplc="080A001B" w:tentative="1">
      <w:start w:val="1"/>
      <w:numFmt w:val="lowerRoman"/>
      <w:lvlText w:val="%6."/>
      <w:lvlJc w:val="right"/>
      <w:pPr>
        <w:ind w:left="4005" w:hanging="180"/>
      </w:pPr>
    </w:lvl>
    <w:lvl w:ilvl="6" w:tplc="080A000F" w:tentative="1">
      <w:start w:val="1"/>
      <w:numFmt w:val="decimal"/>
      <w:lvlText w:val="%7."/>
      <w:lvlJc w:val="left"/>
      <w:pPr>
        <w:ind w:left="4725" w:hanging="360"/>
      </w:pPr>
    </w:lvl>
    <w:lvl w:ilvl="7" w:tplc="080A0019" w:tentative="1">
      <w:start w:val="1"/>
      <w:numFmt w:val="lowerLetter"/>
      <w:lvlText w:val="%8."/>
      <w:lvlJc w:val="left"/>
      <w:pPr>
        <w:ind w:left="5445" w:hanging="360"/>
      </w:pPr>
    </w:lvl>
    <w:lvl w:ilvl="8" w:tplc="080A001B" w:tentative="1">
      <w:start w:val="1"/>
      <w:numFmt w:val="lowerRoman"/>
      <w:lvlText w:val="%9."/>
      <w:lvlJc w:val="right"/>
      <w:pPr>
        <w:ind w:left="6165" w:hanging="180"/>
      </w:pPr>
    </w:lvl>
  </w:abstractNum>
  <w:abstractNum w:abstractNumId="9">
    <w:nsid w:val="783E3BAE"/>
    <w:multiLevelType w:val="hybridMultilevel"/>
    <w:tmpl w:val="4E6265A6"/>
    <w:lvl w:ilvl="0" w:tplc="9CDC407C">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nsid w:val="7B1069E7"/>
    <w:multiLevelType w:val="hybridMultilevel"/>
    <w:tmpl w:val="2A404C6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7D393D79"/>
    <w:multiLevelType w:val="hybridMultilevel"/>
    <w:tmpl w:val="DE5636BA"/>
    <w:lvl w:ilvl="0" w:tplc="63308B56">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11"/>
  </w:num>
  <w:num w:numId="3">
    <w:abstractNumId w:val="10"/>
  </w:num>
  <w:num w:numId="4">
    <w:abstractNumId w:val="5"/>
  </w:num>
  <w:num w:numId="5">
    <w:abstractNumId w:val="9"/>
  </w:num>
  <w:num w:numId="6">
    <w:abstractNumId w:val="0"/>
  </w:num>
  <w:num w:numId="7">
    <w:abstractNumId w:val="8"/>
  </w:num>
  <w:num w:numId="8">
    <w:abstractNumId w:val="4"/>
  </w:num>
  <w:num w:numId="9">
    <w:abstractNumId w:val="7"/>
  </w:num>
  <w:num w:numId="10">
    <w:abstractNumId w:val="3"/>
  </w:num>
  <w:num w:numId="11">
    <w:abstractNumId w:val="6"/>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1"/>
    </o:shapelayout>
  </w:hdrShapeDefaults>
  <w:footnotePr>
    <w:footnote w:id="-1"/>
    <w:footnote w:id="0"/>
  </w:footnotePr>
  <w:endnotePr>
    <w:endnote w:id="-1"/>
    <w:endnote w:id="0"/>
  </w:endnotePr>
  <w:compat/>
  <w:rsids>
    <w:rsidRoot w:val="00854BEB"/>
    <w:rsid w:val="00075FB7"/>
    <w:rsid w:val="00245538"/>
    <w:rsid w:val="003526B8"/>
    <w:rsid w:val="003A7CE2"/>
    <w:rsid w:val="003E5C90"/>
    <w:rsid w:val="00536346"/>
    <w:rsid w:val="006E7837"/>
    <w:rsid w:val="007A4293"/>
    <w:rsid w:val="00854BEB"/>
    <w:rsid w:val="008E37D7"/>
    <w:rsid w:val="00B00DED"/>
    <w:rsid w:val="00D83FBB"/>
    <w:rsid w:val="00EB02C3"/>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BE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54BE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54BEB"/>
  </w:style>
  <w:style w:type="paragraph" w:styleId="Prrafodelista">
    <w:name w:val="List Paragraph"/>
    <w:basedOn w:val="Normal"/>
    <w:uiPriority w:val="34"/>
    <w:qFormat/>
    <w:rsid w:val="00854BEB"/>
    <w:pPr>
      <w:ind w:left="720"/>
      <w:contextualSpacing/>
    </w:pPr>
  </w:style>
  <w:style w:type="character" w:styleId="Hipervnculo">
    <w:name w:val="Hyperlink"/>
    <w:basedOn w:val="Fuentedeprrafopredeter"/>
    <w:uiPriority w:val="99"/>
    <w:unhideWhenUsed/>
    <w:rsid w:val="00854BEB"/>
    <w:rPr>
      <w:color w:val="0000FF" w:themeColor="hyperlink"/>
      <w:u w:val="single"/>
    </w:rPr>
  </w:style>
  <w:style w:type="paragraph" w:styleId="Textodeglobo">
    <w:name w:val="Balloon Text"/>
    <w:basedOn w:val="Normal"/>
    <w:link w:val="TextodegloboCar"/>
    <w:uiPriority w:val="99"/>
    <w:semiHidden/>
    <w:unhideWhenUsed/>
    <w:rsid w:val="00854B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54BEB"/>
    <w:rPr>
      <w:rFonts w:ascii="Tahoma" w:hAnsi="Tahoma" w:cs="Tahoma"/>
      <w:sz w:val="16"/>
      <w:szCs w:val="16"/>
    </w:rPr>
  </w:style>
  <w:style w:type="paragraph" w:styleId="Piedepgina">
    <w:name w:val="footer"/>
    <w:basedOn w:val="Normal"/>
    <w:link w:val="PiedepginaCar"/>
    <w:uiPriority w:val="99"/>
    <w:unhideWhenUsed/>
    <w:rsid w:val="00854BE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54BEB"/>
  </w:style>
  <w:style w:type="table" w:styleId="Tablaconcuadrcula">
    <w:name w:val="Table Grid"/>
    <w:basedOn w:val="Tablanormal"/>
    <w:uiPriority w:val="59"/>
    <w:rsid w:val="003A7C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media2-nfasis4">
    <w:name w:val="Medium List 2 Accent 4"/>
    <w:basedOn w:val="Tablanormal"/>
    <w:uiPriority w:val="66"/>
    <w:rsid w:val="003A7CE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medio1-nfasis4">
    <w:name w:val="Medium Shading 1 Accent 4"/>
    <w:basedOn w:val="Tablanormal"/>
    <w:uiPriority w:val="63"/>
    <w:rsid w:val="003A7CE2"/>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BEB"/>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54BE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54BEB"/>
  </w:style>
  <w:style w:type="paragraph" w:styleId="Prrafodelista">
    <w:name w:val="List Paragraph"/>
    <w:basedOn w:val="Normal"/>
    <w:uiPriority w:val="34"/>
    <w:qFormat/>
    <w:rsid w:val="00854BEB"/>
    <w:pPr>
      <w:ind w:left="720"/>
      <w:contextualSpacing/>
    </w:pPr>
  </w:style>
  <w:style w:type="character" w:styleId="Hipervnculo">
    <w:name w:val="Hyperlink"/>
    <w:basedOn w:val="Fuentedeprrafopredeter"/>
    <w:uiPriority w:val="99"/>
    <w:unhideWhenUsed/>
    <w:rsid w:val="00854BEB"/>
    <w:rPr>
      <w:color w:val="0000FF" w:themeColor="hyperlink"/>
      <w:u w:val="single"/>
    </w:rPr>
  </w:style>
  <w:style w:type="paragraph" w:styleId="Textodeglobo">
    <w:name w:val="Balloon Text"/>
    <w:basedOn w:val="Normal"/>
    <w:link w:val="TextodegloboCar"/>
    <w:uiPriority w:val="99"/>
    <w:semiHidden/>
    <w:unhideWhenUsed/>
    <w:rsid w:val="00854B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54BEB"/>
    <w:rPr>
      <w:rFonts w:ascii="Tahoma" w:hAnsi="Tahoma" w:cs="Tahoma"/>
      <w:sz w:val="16"/>
      <w:szCs w:val="16"/>
    </w:rPr>
  </w:style>
  <w:style w:type="paragraph" w:styleId="Piedepgina">
    <w:name w:val="footer"/>
    <w:basedOn w:val="Normal"/>
    <w:link w:val="PiedepginaCar"/>
    <w:uiPriority w:val="99"/>
    <w:unhideWhenUsed/>
    <w:rsid w:val="00854BE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54BEB"/>
  </w:style>
  <w:style w:type="table" w:styleId="Tablaconcuadrcula">
    <w:name w:val="Table Grid"/>
    <w:basedOn w:val="Tablanormal"/>
    <w:uiPriority w:val="59"/>
    <w:rsid w:val="003A7C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media2-nfasis4">
    <w:name w:val="Medium List 2 Accent 4"/>
    <w:basedOn w:val="Tablanormal"/>
    <w:uiPriority w:val="66"/>
    <w:rsid w:val="003A7CE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medio1-nfasis4">
    <w:name w:val="Medium Shading 1 Accent 4"/>
    <w:basedOn w:val="Tablanormal"/>
    <w:uiPriority w:val="63"/>
    <w:rsid w:val="003A7CE2"/>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170632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gerencie.com/derecho-de-peticion.htm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colombiaya.com/derecho-de-peticion.html"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anrepcultural.org/blaavirtual/ayudadetareas/poli/poli47.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niderecho.com/leer_modelo_minuta_Derecho-Civil_24_1438.html" TargetMode="External"/><Relationship Id="rId4" Type="http://schemas.openxmlformats.org/officeDocument/2006/relationships/webSettings" Target="webSettings.xml"/><Relationship Id="rId9" Type="http://schemas.openxmlformats.org/officeDocument/2006/relationships/hyperlink" Target="http://www.tusolucionlegal.com/HAGALOUSTEDMISMO/MINUTAOMODELODEACCI%C3%93NDETUTELACUANDOSEVULN/tabid/366/language/es-CO/Default.aspx"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2081</Words>
  <Characters>11451</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dc:creator>
  <cp:lastModifiedBy>FIPC Alberto Merani</cp:lastModifiedBy>
  <cp:revision>2</cp:revision>
  <dcterms:created xsi:type="dcterms:W3CDTF">2011-08-29T18:48:00Z</dcterms:created>
  <dcterms:modified xsi:type="dcterms:W3CDTF">2011-08-29T18:48:00Z</dcterms:modified>
</cp:coreProperties>
</file>